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F985" w14:textId="5BF49399" w:rsidR="008B6149" w:rsidRPr="00CD0A65" w:rsidRDefault="008B6149" w:rsidP="00CD0A65">
      <w:pPr>
        <w:pStyle w:val="2"/>
      </w:pPr>
      <w:r w:rsidRPr="0039425E">
        <w:rPr>
          <w:rFonts w:hint="eastAsia"/>
        </w:rPr>
        <w:t>附件</w:t>
      </w:r>
      <w:r>
        <w:rPr>
          <w:rFonts w:hint="eastAsia"/>
        </w:rPr>
        <w:t>2-4</w:t>
      </w:r>
      <w:r w:rsidRPr="0039425E">
        <w:rPr>
          <w:rFonts w:hint="eastAsia"/>
        </w:rPr>
        <w:t>：投资者基本信息表（</w:t>
      </w:r>
      <w:r>
        <w:rPr>
          <w:rFonts w:hint="eastAsia"/>
        </w:rPr>
        <w:t>特殊单位客户参与资管业务</w:t>
      </w:r>
      <w:r w:rsidRPr="0039425E">
        <w:rPr>
          <w:rFonts w:hint="eastAsia"/>
        </w:rPr>
        <w:t>）</w:t>
      </w:r>
      <w:bookmarkStart w:id="0" w:name="_GoBack"/>
      <w:bookmarkEnd w:id="0"/>
    </w:p>
    <w:tbl>
      <w:tblPr>
        <w:tblStyle w:val="a7"/>
        <w:tblW w:w="10204" w:type="dxa"/>
        <w:jc w:val="center"/>
        <w:tblLook w:val="04A0" w:firstRow="1" w:lastRow="0" w:firstColumn="1" w:lastColumn="0" w:noHBand="0" w:noVBand="1"/>
      </w:tblPr>
      <w:tblGrid>
        <w:gridCol w:w="2126"/>
        <w:gridCol w:w="1396"/>
        <w:gridCol w:w="1614"/>
        <w:gridCol w:w="1384"/>
        <w:gridCol w:w="1213"/>
        <w:gridCol w:w="11"/>
        <w:gridCol w:w="1231"/>
        <w:gridCol w:w="1229"/>
      </w:tblGrid>
      <w:tr w:rsidR="008B6149" w:rsidRPr="00E50C80" w14:paraId="1C19A056" w14:textId="77777777" w:rsidTr="00C257ED">
        <w:trPr>
          <w:trHeight w:val="420"/>
          <w:jc w:val="center"/>
        </w:trPr>
        <w:tc>
          <w:tcPr>
            <w:tcW w:w="2126" w:type="dxa"/>
            <w:vAlign w:val="center"/>
          </w:tcPr>
          <w:p w14:paraId="5E9427E0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产品名称</w:t>
            </w:r>
          </w:p>
        </w:tc>
        <w:tc>
          <w:tcPr>
            <w:tcW w:w="8078" w:type="dxa"/>
            <w:gridSpan w:val="7"/>
            <w:vAlign w:val="center"/>
          </w:tcPr>
          <w:p w14:paraId="74CA9DEE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18358AE6" w14:textId="77777777" w:rsidTr="00C257ED">
        <w:trPr>
          <w:trHeight w:val="278"/>
          <w:jc w:val="center"/>
        </w:trPr>
        <w:tc>
          <w:tcPr>
            <w:tcW w:w="2126" w:type="dxa"/>
            <w:vAlign w:val="center"/>
          </w:tcPr>
          <w:p w14:paraId="1E28B3DF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产品类型（单一/集合）</w:t>
            </w:r>
          </w:p>
        </w:tc>
        <w:tc>
          <w:tcPr>
            <w:tcW w:w="3010" w:type="dxa"/>
            <w:gridSpan w:val="2"/>
            <w:vAlign w:val="center"/>
          </w:tcPr>
          <w:p w14:paraId="1A89476F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1F862380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产品备案机构</w:t>
            </w:r>
          </w:p>
        </w:tc>
        <w:tc>
          <w:tcPr>
            <w:tcW w:w="3684" w:type="dxa"/>
            <w:gridSpan w:val="4"/>
            <w:vAlign w:val="center"/>
          </w:tcPr>
          <w:p w14:paraId="780CA57C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246829B2" w14:textId="77777777" w:rsidTr="00C257ED">
        <w:trPr>
          <w:trHeight w:val="225"/>
          <w:jc w:val="center"/>
        </w:trPr>
        <w:tc>
          <w:tcPr>
            <w:tcW w:w="2126" w:type="dxa"/>
            <w:vAlign w:val="center"/>
          </w:tcPr>
          <w:p w14:paraId="591E4EFA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成立时间</w:t>
            </w:r>
          </w:p>
        </w:tc>
        <w:tc>
          <w:tcPr>
            <w:tcW w:w="3010" w:type="dxa"/>
            <w:gridSpan w:val="2"/>
            <w:vAlign w:val="center"/>
          </w:tcPr>
          <w:p w14:paraId="7AC8BA36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019CB151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备案时间</w:t>
            </w:r>
          </w:p>
        </w:tc>
        <w:tc>
          <w:tcPr>
            <w:tcW w:w="3684" w:type="dxa"/>
            <w:gridSpan w:val="4"/>
            <w:vAlign w:val="center"/>
          </w:tcPr>
          <w:p w14:paraId="734B221A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2927C4ED" w14:textId="77777777" w:rsidTr="00C257ED">
        <w:trPr>
          <w:trHeight w:val="342"/>
          <w:jc w:val="center"/>
        </w:trPr>
        <w:tc>
          <w:tcPr>
            <w:tcW w:w="2126" w:type="dxa"/>
            <w:vAlign w:val="center"/>
          </w:tcPr>
          <w:p w14:paraId="4B146668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产品备案编码</w:t>
            </w:r>
          </w:p>
        </w:tc>
        <w:tc>
          <w:tcPr>
            <w:tcW w:w="3010" w:type="dxa"/>
            <w:gridSpan w:val="2"/>
            <w:vAlign w:val="center"/>
          </w:tcPr>
          <w:p w14:paraId="68A98E54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4BC61198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产品存续期</w:t>
            </w:r>
          </w:p>
        </w:tc>
        <w:tc>
          <w:tcPr>
            <w:tcW w:w="3684" w:type="dxa"/>
            <w:gridSpan w:val="4"/>
            <w:vAlign w:val="center"/>
          </w:tcPr>
          <w:p w14:paraId="089DCF56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2F4F8188" w14:textId="77777777" w:rsidTr="00C257ED">
        <w:trPr>
          <w:trHeight w:val="277"/>
          <w:jc w:val="center"/>
        </w:trPr>
        <w:tc>
          <w:tcPr>
            <w:tcW w:w="2126" w:type="dxa"/>
            <w:vAlign w:val="center"/>
          </w:tcPr>
          <w:p w14:paraId="75BA71CA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产品类别</w:t>
            </w:r>
          </w:p>
          <w:p w14:paraId="0CAC4D58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（银行理财/单一信托/集合信托/券商定向/券商集合/私募基金/</w:t>
            </w:r>
            <w:proofErr w:type="gramStart"/>
            <w:r>
              <w:rPr>
                <w:rFonts w:hint="eastAsia"/>
                <w:sz w:val="18"/>
                <w:szCs w:val="18"/>
              </w:rPr>
              <w:t>期货资管</w:t>
            </w:r>
            <w:proofErr w:type="gramEnd"/>
            <w:r>
              <w:rPr>
                <w:rFonts w:hint="eastAsia"/>
                <w:sz w:val="18"/>
                <w:szCs w:val="18"/>
              </w:rPr>
              <w:t>/基金专户等等（请注明））</w:t>
            </w:r>
          </w:p>
        </w:tc>
        <w:tc>
          <w:tcPr>
            <w:tcW w:w="3010" w:type="dxa"/>
            <w:gridSpan w:val="2"/>
            <w:vAlign w:val="center"/>
          </w:tcPr>
          <w:p w14:paraId="491FDF4B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66C60E2B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产品规模（截至填表日）</w:t>
            </w:r>
          </w:p>
        </w:tc>
        <w:tc>
          <w:tcPr>
            <w:tcW w:w="3684" w:type="dxa"/>
            <w:gridSpan w:val="4"/>
            <w:vAlign w:val="center"/>
          </w:tcPr>
          <w:p w14:paraId="571A843A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73736F40" w14:textId="77777777" w:rsidTr="00C257ED">
        <w:trPr>
          <w:trHeight w:val="487"/>
          <w:jc w:val="center"/>
        </w:trPr>
        <w:tc>
          <w:tcPr>
            <w:tcW w:w="2126" w:type="dxa"/>
            <w:vMerge w:val="restart"/>
            <w:vAlign w:val="center"/>
          </w:tcPr>
          <w:p w14:paraId="18291DCB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指定授权经办人</w:t>
            </w:r>
          </w:p>
        </w:tc>
        <w:tc>
          <w:tcPr>
            <w:tcW w:w="1396" w:type="dxa"/>
            <w:vAlign w:val="center"/>
          </w:tcPr>
          <w:p w14:paraId="7C68B0FC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614" w:type="dxa"/>
            <w:vAlign w:val="center"/>
          </w:tcPr>
          <w:p w14:paraId="575AB53F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4DE81BE9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13" w:type="dxa"/>
            <w:vAlign w:val="center"/>
          </w:tcPr>
          <w:p w14:paraId="5C83944E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EDD6C4C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1229" w:type="dxa"/>
            <w:vAlign w:val="center"/>
          </w:tcPr>
          <w:p w14:paraId="4F907208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7D8343F8" w14:textId="77777777" w:rsidTr="00C257ED">
        <w:trPr>
          <w:trHeight w:val="409"/>
          <w:jc w:val="center"/>
        </w:trPr>
        <w:tc>
          <w:tcPr>
            <w:tcW w:w="2126" w:type="dxa"/>
            <w:vMerge/>
            <w:vAlign w:val="center"/>
          </w:tcPr>
          <w:p w14:paraId="2E7FDBFE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7A276EEB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证件类型</w:t>
            </w:r>
          </w:p>
        </w:tc>
        <w:tc>
          <w:tcPr>
            <w:tcW w:w="1614" w:type="dxa"/>
            <w:vAlign w:val="center"/>
          </w:tcPr>
          <w:p w14:paraId="55D730CB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14:paraId="3B77CCAA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3684" w:type="dxa"/>
            <w:gridSpan w:val="4"/>
            <w:vAlign w:val="center"/>
          </w:tcPr>
          <w:p w14:paraId="7DF36554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3F7C1BC4" w14:textId="77777777" w:rsidTr="00C257ED">
        <w:trPr>
          <w:trHeight w:val="415"/>
          <w:jc w:val="center"/>
        </w:trPr>
        <w:tc>
          <w:tcPr>
            <w:tcW w:w="2126" w:type="dxa"/>
            <w:vMerge/>
            <w:vAlign w:val="center"/>
          </w:tcPr>
          <w:p w14:paraId="2FD3760F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5E64E5C1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证件有效期</w:t>
            </w:r>
          </w:p>
        </w:tc>
        <w:tc>
          <w:tcPr>
            <w:tcW w:w="2998" w:type="dxa"/>
            <w:gridSpan w:val="2"/>
            <w:vAlign w:val="center"/>
          </w:tcPr>
          <w:p w14:paraId="5FCF01D1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3858D90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460" w:type="dxa"/>
            <w:gridSpan w:val="2"/>
            <w:vAlign w:val="center"/>
          </w:tcPr>
          <w:p w14:paraId="55949099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4FC89AC0" w14:textId="77777777" w:rsidTr="00C257ED">
        <w:trPr>
          <w:trHeight w:val="420"/>
          <w:jc w:val="center"/>
        </w:trPr>
        <w:tc>
          <w:tcPr>
            <w:tcW w:w="2126" w:type="dxa"/>
            <w:vMerge/>
            <w:vAlign w:val="center"/>
          </w:tcPr>
          <w:p w14:paraId="17421468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5D15AA54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998" w:type="dxa"/>
            <w:gridSpan w:val="2"/>
            <w:vAlign w:val="center"/>
          </w:tcPr>
          <w:p w14:paraId="23343C79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600AD46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2460" w:type="dxa"/>
            <w:gridSpan w:val="2"/>
            <w:vAlign w:val="center"/>
          </w:tcPr>
          <w:p w14:paraId="03041C91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69750DA5" w14:textId="77777777" w:rsidTr="00C257ED">
        <w:trPr>
          <w:trHeight w:val="412"/>
          <w:jc w:val="center"/>
        </w:trPr>
        <w:tc>
          <w:tcPr>
            <w:tcW w:w="2126" w:type="dxa"/>
            <w:vMerge/>
            <w:vAlign w:val="center"/>
          </w:tcPr>
          <w:p w14:paraId="5DE59ACE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4C70C69F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</w:t>
            </w:r>
          </w:p>
        </w:tc>
        <w:tc>
          <w:tcPr>
            <w:tcW w:w="2998" w:type="dxa"/>
            <w:gridSpan w:val="2"/>
            <w:vAlign w:val="center"/>
          </w:tcPr>
          <w:p w14:paraId="1D80B049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CF790EC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2460" w:type="dxa"/>
            <w:gridSpan w:val="2"/>
            <w:vAlign w:val="center"/>
          </w:tcPr>
          <w:p w14:paraId="707F949C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63550D76" w14:textId="77777777" w:rsidTr="00C257ED">
        <w:trPr>
          <w:trHeight w:val="419"/>
          <w:jc w:val="center"/>
        </w:trPr>
        <w:tc>
          <w:tcPr>
            <w:tcW w:w="2126" w:type="dxa"/>
            <w:vMerge/>
            <w:vAlign w:val="center"/>
          </w:tcPr>
          <w:p w14:paraId="4A995F36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14:paraId="78E68683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办公地址</w:t>
            </w:r>
          </w:p>
        </w:tc>
        <w:tc>
          <w:tcPr>
            <w:tcW w:w="6682" w:type="dxa"/>
            <w:gridSpan w:val="6"/>
            <w:vAlign w:val="center"/>
          </w:tcPr>
          <w:p w14:paraId="3EC33F02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  <w:tr w:rsidR="008B6149" w:rsidRPr="00E50C80" w14:paraId="5AE63443" w14:textId="77777777" w:rsidTr="00C257ED">
        <w:trPr>
          <w:trHeight w:val="425"/>
          <w:jc w:val="center"/>
        </w:trPr>
        <w:tc>
          <w:tcPr>
            <w:tcW w:w="2126" w:type="dxa"/>
            <w:vMerge/>
            <w:vAlign w:val="center"/>
          </w:tcPr>
          <w:p w14:paraId="50F24A9F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7A259F08" w14:textId="77777777" w:rsidR="008B6149" w:rsidRDefault="008B6149" w:rsidP="00C257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与管理人/产品的关系</w:t>
            </w:r>
          </w:p>
        </w:tc>
        <w:tc>
          <w:tcPr>
            <w:tcW w:w="5068" w:type="dxa"/>
            <w:gridSpan w:val="5"/>
            <w:vAlign w:val="center"/>
          </w:tcPr>
          <w:p w14:paraId="1052FDFB" w14:textId="77777777" w:rsidR="008B6149" w:rsidRPr="00E50C80" w:rsidRDefault="008B6149" w:rsidP="00C257ED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425"/>
        <w:gridCol w:w="1418"/>
        <w:gridCol w:w="2693"/>
        <w:gridCol w:w="2239"/>
      </w:tblGrid>
      <w:tr w:rsidR="008B6149" w:rsidRPr="00EC3F13" w14:paraId="7B72CF6F" w14:textId="77777777" w:rsidTr="00C257ED">
        <w:trPr>
          <w:trHeight w:val="255"/>
          <w:jc w:val="center"/>
        </w:trPr>
        <w:tc>
          <w:tcPr>
            <w:tcW w:w="10198" w:type="dxa"/>
            <w:gridSpan w:val="5"/>
          </w:tcPr>
          <w:p w14:paraId="4C6FE361" w14:textId="77777777" w:rsidR="008B6149" w:rsidRPr="00EC3F13" w:rsidRDefault="008B6149" w:rsidP="00C257ED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 w:rsidRPr="00002762">
              <w:rPr>
                <w:rFonts w:ascii="宋体" w:hAnsi="宋体" w:hint="eastAsia"/>
                <w:b/>
              </w:rPr>
              <w:t>份额</w:t>
            </w:r>
            <w:r w:rsidRPr="0000276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5</w:t>
            </w:r>
            <w:r w:rsidRPr="00002762">
              <w:rPr>
                <w:rFonts w:ascii="宋体" w:hAnsi="宋体" w:hint="eastAsia"/>
                <w:b/>
              </w:rPr>
              <w:t>%</w:t>
            </w:r>
            <w:r w:rsidRPr="00002762">
              <w:rPr>
                <w:rFonts w:ascii="宋体" w:hAnsi="宋体" w:hint="eastAsia"/>
                <w:b/>
              </w:rPr>
              <w:t>（含）以上的</w:t>
            </w:r>
            <w:r w:rsidRPr="006B2865">
              <w:rPr>
                <w:rFonts w:ascii="宋体" w:hAnsi="宋体" w:hint="eastAsia"/>
                <w:b/>
              </w:rPr>
              <w:t>持有人</w:t>
            </w:r>
            <w:r w:rsidRPr="00002762">
              <w:rPr>
                <w:rFonts w:ascii="宋体" w:hAnsi="宋体" w:hint="eastAsia"/>
                <w:b/>
              </w:rPr>
              <w:t>信息（份额持有人为自然人或一般单位，可填多个）</w:t>
            </w:r>
          </w:p>
        </w:tc>
      </w:tr>
      <w:tr w:rsidR="008B6149" w:rsidRPr="00EC3F13" w14:paraId="11FEB692" w14:textId="77777777" w:rsidTr="00C257ED">
        <w:trPr>
          <w:trHeight w:val="255"/>
          <w:jc w:val="center"/>
        </w:trPr>
        <w:tc>
          <w:tcPr>
            <w:tcW w:w="3848" w:type="dxa"/>
            <w:gridSpan w:val="2"/>
          </w:tcPr>
          <w:p w14:paraId="7E8CD54C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 w:rsidRPr="00182FB8">
              <w:rPr>
                <w:rFonts w:ascii="宋体" w:hAnsi="宋体" w:hint="eastAsia"/>
              </w:rPr>
              <w:t>姓名</w:t>
            </w:r>
            <w:r>
              <w:rPr>
                <w:rFonts w:ascii="宋体" w:hAnsi="宋体" w:hint="eastAsia"/>
              </w:rPr>
              <w:t>或名称</w:t>
            </w:r>
          </w:p>
        </w:tc>
        <w:tc>
          <w:tcPr>
            <w:tcW w:w="1418" w:type="dxa"/>
          </w:tcPr>
          <w:p w14:paraId="7BDFCE19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53F2A146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证件类型</w:t>
            </w:r>
          </w:p>
        </w:tc>
        <w:tc>
          <w:tcPr>
            <w:tcW w:w="2239" w:type="dxa"/>
          </w:tcPr>
          <w:p w14:paraId="1E21CE94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B6149" w:rsidRPr="00EC3F13" w14:paraId="5348C73F" w14:textId="77777777" w:rsidTr="00C257ED">
        <w:trPr>
          <w:trHeight w:val="255"/>
          <w:jc w:val="center"/>
        </w:trPr>
        <w:tc>
          <w:tcPr>
            <w:tcW w:w="3848" w:type="dxa"/>
            <w:gridSpan w:val="2"/>
          </w:tcPr>
          <w:p w14:paraId="73AEB85B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1418" w:type="dxa"/>
          </w:tcPr>
          <w:p w14:paraId="10E3798A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01BA6DFE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持有份额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占比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2239" w:type="dxa"/>
          </w:tcPr>
          <w:p w14:paraId="681A47FE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B6149" w:rsidRPr="00EC3F13" w14:paraId="36F0727E" w14:textId="77777777" w:rsidTr="00C257ED">
        <w:trPr>
          <w:trHeight w:val="255"/>
          <w:jc w:val="center"/>
        </w:trPr>
        <w:tc>
          <w:tcPr>
            <w:tcW w:w="3848" w:type="dxa"/>
            <w:gridSpan w:val="2"/>
          </w:tcPr>
          <w:p w14:paraId="2A10A2EA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持有份额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金额，</w:t>
            </w:r>
            <w:r>
              <w:rPr>
                <w:rFonts w:ascii="宋体" w:hAnsi="宋体"/>
              </w:rPr>
              <w:t>单位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418" w:type="dxa"/>
          </w:tcPr>
          <w:p w14:paraId="5B46BB7B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43933AAB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9" w:type="dxa"/>
          </w:tcPr>
          <w:p w14:paraId="023E9BED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B6149" w:rsidRPr="00EC3F13" w14:paraId="60FEF998" w14:textId="77777777" w:rsidTr="00C257ED">
        <w:trPr>
          <w:trHeight w:val="255"/>
          <w:jc w:val="center"/>
        </w:trPr>
        <w:tc>
          <w:tcPr>
            <w:tcW w:w="10198" w:type="dxa"/>
            <w:gridSpan w:val="5"/>
          </w:tcPr>
          <w:p w14:paraId="416529BC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 w:rsidRPr="00002762">
              <w:rPr>
                <w:rFonts w:ascii="宋体" w:hAnsi="宋体" w:hint="eastAsia"/>
                <w:b/>
              </w:rPr>
              <w:t>份额</w:t>
            </w:r>
            <w:r w:rsidRPr="00002762">
              <w:rPr>
                <w:rFonts w:ascii="宋体" w:hAnsi="宋体" w:hint="eastAsia"/>
                <w:b/>
              </w:rPr>
              <w:t>2</w:t>
            </w:r>
            <w:r>
              <w:rPr>
                <w:rFonts w:ascii="宋体" w:hAnsi="宋体" w:hint="eastAsia"/>
                <w:b/>
              </w:rPr>
              <w:t>5</w:t>
            </w:r>
            <w:r w:rsidRPr="00002762">
              <w:rPr>
                <w:rFonts w:ascii="宋体" w:hAnsi="宋体" w:hint="eastAsia"/>
                <w:b/>
              </w:rPr>
              <w:t>%</w:t>
            </w:r>
            <w:r w:rsidRPr="00002762">
              <w:rPr>
                <w:rFonts w:ascii="宋体" w:hAnsi="宋体" w:hint="eastAsia"/>
                <w:b/>
              </w:rPr>
              <w:t>（含）以上的</w:t>
            </w:r>
            <w:r w:rsidRPr="00E22244">
              <w:rPr>
                <w:rFonts w:ascii="宋体" w:hAnsi="宋体" w:hint="eastAsia"/>
                <w:b/>
              </w:rPr>
              <w:t>持有人</w:t>
            </w:r>
            <w:r w:rsidRPr="00002762">
              <w:rPr>
                <w:rFonts w:ascii="宋体" w:hAnsi="宋体" w:hint="eastAsia"/>
                <w:b/>
              </w:rPr>
              <w:t>信息（份额持有人为</w:t>
            </w:r>
            <w:r>
              <w:rPr>
                <w:rFonts w:ascii="宋体" w:hAnsi="宋体" w:hint="eastAsia"/>
                <w:b/>
              </w:rPr>
              <w:t>产品</w:t>
            </w:r>
            <w:r w:rsidRPr="00002762">
              <w:rPr>
                <w:rFonts w:ascii="宋体" w:hAnsi="宋体" w:hint="eastAsia"/>
                <w:b/>
              </w:rPr>
              <w:t>，可填多个）</w:t>
            </w:r>
          </w:p>
        </w:tc>
      </w:tr>
      <w:tr w:rsidR="008B6149" w:rsidRPr="00EC3F13" w14:paraId="27EEA939" w14:textId="77777777" w:rsidTr="00C257ED">
        <w:trPr>
          <w:trHeight w:val="255"/>
          <w:jc w:val="center"/>
        </w:trPr>
        <w:tc>
          <w:tcPr>
            <w:tcW w:w="3423" w:type="dxa"/>
          </w:tcPr>
          <w:p w14:paraId="30BA366E" w14:textId="77777777" w:rsidR="008B6149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 w:rsidRPr="00D0097B">
              <w:rPr>
                <w:rFonts w:hint="eastAsia"/>
              </w:rPr>
              <w:t>产品管理机构名称</w:t>
            </w:r>
          </w:p>
        </w:tc>
        <w:tc>
          <w:tcPr>
            <w:tcW w:w="1843" w:type="dxa"/>
            <w:gridSpan w:val="2"/>
          </w:tcPr>
          <w:p w14:paraId="72C6D740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513CA26B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 w:rsidRPr="00D0097B">
              <w:rPr>
                <w:rFonts w:hint="eastAsia"/>
              </w:rPr>
              <w:t>组织机构代码</w:t>
            </w:r>
            <w:r w:rsidRPr="00D54750">
              <w:rPr>
                <w:rFonts w:hint="eastAsia"/>
              </w:rPr>
              <w:t>或商业</w:t>
            </w:r>
            <w:r w:rsidRPr="00D54750">
              <w:t>登记证</w:t>
            </w:r>
          </w:p>
        </w:tc>
        <w:tc>
          <w:tcPr>
            <w:tcW w:w="2239" w:type="dxa"/>
          </w:tcPr>
          <w:p w14:paraId="1E2FB991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B6149" w:rsidRPr="00EC3F13" w14:paraId="48F6CF88" w14:textId="77777777" w:rsidTr="00C257ED">
        <w:trPr>
          <w:trHeight w:val="255"/>
          <w:jc w:val="center"/>
        </w:trPr>
        <w:tc>
          <w:tcPr>
            <w:tcW w:w="3423" w:type="dxa"/>
          </w:tcPr>
          <w:p w14:paraId="09DEB65E" w14:textId="77777777" w:rsidR="008B6149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 w:rsidRPr="00D0097B">
              <w:rPr>
                <w:rFonts w:hint="eastAsia"/>
              </w:rPr>
              <w:t>产品名称</w:t>
            </w:r>
          </w:p>
        </w:tc>
        <w:tc>
          <w:tcPr>
            <w:tcW w:w="1843" w:type="dxa"/>
            <w:gridSpan w:val="2"/>
          </w:tcPr>
          <w:p w14:paraId="4006F2A4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659743C9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 w:rsidRPr="00D0097B">
              <w:rPr>
                <w:rFonts w:hint="eastAsia"/>
              </w:rPr>
              <w:t>产品编码</w:t>
            </w:r>
          </w:p>
        </w:tc>
        <w:tc>
          <w:tcPr>
            <w:tcW w:w="2239" w:type="dxa"/>
          </w:tcPr>
          <w:p w14:paraId="7710576C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B6149" w:rsidRPr="00EC3F13" w14:paraId="706A3BB2" w14:textId="77777777" w:rsidTr="00C257ED">
        <w:trPr>
          <w:trHeight w:val="255"/>
          <w:jc w:val="center"/>
        </w:trPr>
        <w:tc>
          <w:tcPr>
            <w:tcW w:w="3423" w:type="dxa"/>
          </w:tcPr>
          <w:p w14:paraId="3F8473A4" w14:textId="77777777" w:rsidR="008B6149" w:rsidRPr="00D0097B" w:rsidRDefault="008B6149" w:rsidP="00C257ED">
            <w:pPr>
              <w:spacing w:line="360" w:lineRule="exact"/>
              <w:jc w:val="center"/>
            </w:pPr>
            <w:r>
              <w:rPr>
                <w:rFonts w:hint="eastAsia"/>
              </w:rPr>
              <w:t>产品</w:t>
            </w:r>
            <w:r>
              <w:t>规模（</w:t>
            </w:r>
            <w:r>
              <w:rPr>
                <w:rFonts w:hint="eastAsia"/>
              </w:rPr>
              <w:t>单位万</w:t>
            </w:r>
            <w:r>
              <w:t>元）</w:t>
            </w:r>
          </w:p>
        </w:tc>
        <w:tc>
          <w:tcPr>
            <w:tcW w:w="1843" w:type="dxa"/>
            <w:gridSpan w:val="2"/>
          </w:tcPr>
          <w:p w14:paraId="57552F3F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</w:tcPr>
          <w:p w14:paraId="7A026777" w14:textId="77777777" w:rsidR="008B6149" w:rsidRPr="00D0097B" w:rsidRDefault="008B6149" w:rsidP="00C257ED">
            <w:pPr>
              <w:spacing w:line="360" w:lineRule="exact"/>
              <w:jc w:val="center"/>
            </w:pPr>
            <w:r w:rsidRPr="00D0097B">
              <w:rPr>
                <w:rFonts w:hint="eastAsia"/>
              </w:rPr>
              <w:t>持有份额（占比）</w:t>
            </w:r>
          </w:p>
        </w:tc>
        <w:tc>
          <w:tcPr>
            <w:tcW w:w="2239" w:type="dxa"/>
          </w:tcPr>
          <w:p w14:paraId="4948296E" w14:textId="77777777" w:rsidR="008B6149" w:rsidRPr="00182FB8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B6149" w:rsidRPr="00EC3F13" w14:paraId="40C10BC7" w14:textId="77777777" w:rsidTr="00C257ED">
        <w:trPr>
          <w:trHeight w:val="255"/>
          <w:jc w:val="center"/>
        </w:trPr>
        <w:tc>
          <w:tcPr>
            <w:tcW w:w="3423" w:type="dxa"/>
          </w:tcPr>
          <w:p w14:paraId="36811A98" w14:textId="77777777" w:rsidR="008B6149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  <w:r w:rsidRPr="00D0097B">
              <w:rPr>
                <w:rFonts w:hint="eastAsia"/>
              </w:rPr>
              <w:t>持有份额（金额，单位万元）</w:t>
            </w:r>
          </w:p>
        </w:tc>
        <w:tc>
          <w:tcPr>
            <w:tcW w:w="6775" w:type="dxa"/>
            <w:gridSpan w:val="4"/>
          </w:tcPr>
          <w:p w14:paraId="11E607AC" w14:textId="77777777" w:rsidR="008B6149" w:rsidRPr="00EE705D" w:rsidRDefault="008B6149" w:rsidP="00C257ED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B6149" w:rsidRPr="00EC3F13" w14:paraId="629CB412" w14:textId="77777777" w:rsidTr="00C257ED">
        <w:trPr>
          <w:trHeight w:val="255"/>
          <w:jc w:val="center"/>
        </w:trPr>
        <w:tc>
          <w:tcPr>
            <w:tcW w:w="10198" w:type="dxa"/>
            <w:gridSpan w:val="5"/>
          </w:tcPr>
          <w:p w14:paraId="48EDB745" w14:textId="77777777" w:rsidR="008B6149" w:rsidRPr="00182FB8" w:rsidRDefault="008B6149" w:rsidP="00C257ED">
            <w:pPr>
              <w:spacing w:line="360" w:lineRule="exact"/>
              <w:jc w:val="left"/>
              <w:rPr>
                <w:rFonts w:ascii="宋体" w:hAnsi="宋体"/>
              </w:rPr>
            </w:pPr>
            <w:r w:rsidRPr="00002762">
              <w:rPr>
                <w:rFonts w:ascii="宋体" w:hAnsi="宋体" w:hint="eastAsia"/>
              </w:rPr>
              <w:t>注：份额持有人为产品的，应按照上述信息要求继续填写该产品的份额</w:t>
            </w:r>
            <w:r w:rsidRPr="00002762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5</w:t>
            </w:r>
            <w:r w:rsidRPr="00002762">
              <w:rPr>
                <w:rFonts w:ascii="宋体" w:hAnsi="宋体" w:hint="eastAsia"/>
              </w:rPr>
              <w:t>%</w:t>
            </w:r>
            <w:r w:rsidRPr="00002762">
              <w:rPr>
                <w:rFonts w:ascii="宋体" w:hAnsi="宋体" w:hint="eastAsia"/>
              </w:rPr>
              <w:t>（含）以上的持有人信息，以此类推，直至持有人为自然人或一般单位为止</w:t>
            </w:r>
          </w:p>
        </w:tc>
      </w:tr>
    </w:tbl>
    <w:tbl>
      <w:tblPr>
        <w:tblStyle w:val="a7"/>
        <w:tblW w:w="10204" w:type="dxa"/>
        <w:jc w:val="center"/>
        <w:tblLook w:val="04A0" w:firstRow="1" w:lastRow="0" w:firstColumn="1" w:lastColumn="0" w:noHBand="0" w:noVBand="1"/>
      </w:tblPr>
      <w:tblGrid>
        <w:gridCol w:w="1134"/>
        <w:gridCol w:w="708"/>
        <w:gridCol w:w="284"/>
        <w:gridCol w:w="708"/>
        <w:gridCol w:w="426"/>
        <w:gridCol w:w="524"/>
        <w:gridCol w:w="326"/>
        <w:gridCol w:w="567"/>
        <w:gridCol w:w="284"/>
        <w:gridCol w:w="175"/>
        <w:gridCol w:w="675"/>
        <w:gridCol w:w="241"/>
        <w:gridCol w:w="1035"/>
        <w:gridCol w:w="557"/>
        <w:gridCol w:w="245"/>
        <w:gridCol w:w="2315"/>
      </w:tblGrid>
      <w:tr w:rsidR="008B6149" w:rsidRPr="00681993" w14:paraId="49DFF796" w14:textId="77777777" w:rsidTr="00C257ED">
        <w:trPr>
          <w:trHeight w:val="454"/>
          <w:jc w:val="center"/>
        </w:trPr>
        <w:tc>
          <w:tcPr>
            <w:tcW w:w="2126" w:type="dxa"/>
            <w:gridSpan w:val="3"/>
            <w:vAlign w:val="center"/>
          </w:tcPr>
          <w:p w14:paraId="30B506DC" w14:textId="77777777" w:rsidR="008B6149" w:rsidRPr="00393A69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全称</w:t>
            </w:r>
          </w:p>
        </w:tc>
        <w:tc>
          <w:tcPr>
            <w:tcW w:w="3010" w:type="dxa"/>
            <w:gridSpan w:val="7"/>
            <w:vAlign w:val="center"/>
          </w:tcPr>
          <w:p w14:paraId="2BD4E41D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14:paraId="213FFD3C" w14:textId="77777777" w:rsidR="008B6149" w:rsidRPr="007757E4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单位性质、资质</w:t>
            </w:r>
          </w:p>
        </w:tc>
        <w:tc>
          <w:tcPr>
            <w:tcW w:w="2560" w:type="dxa"/>
            <w:gridSpan w:val="2"/>
            <w:vAlign w:val="center"/>
          </w:tcPr>
          <w:p w14:paraId="2EE2B253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20AFEAAA" w14:textId="77777777" w:rsidTr="00C257ED">
        <w:trPr>
          <w:trHeight w:val="454"/>
          <w:jc w:val="center"/>
        </w:trPr>
        <w:tc>
          <w:tcPr>
            <w:tcW w:w="2126" w:type="dxa"/>
            <w:gridSpan w:val="3"/>
            <w:vAlign w:val="center"/>
          </w:tcPr>
          <w:p w14:paraId="302A22BD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营业执照号</w:t>
            </w:r>
          </w:p>
        </w:tc>
        <w:tc>
          <w:tcPr>
            <w:tcW w:w="3010" w:type="dxa"/>
            <w:gridSpan w:val="7"/>
            <w:vAlign w:val="center"/>
          </w:tcPr>
          <w:p w14:paraId="5B83800E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14:paraId="5ED4794B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组织机构代码证号（如有）</w:t>
            </w:r>
          </w:p>
        </w:tc>
        <w:tc>
          <w:tcPr>
            <w:tcW w:w="2560" w:type="dxa"/>
            <w:gridSpan w:val="2"/>
            <w:vAlign w:val="center"/>
          </w:tcPr>
          <w:p w14:paraId="183E14C8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08892851" w14:textId="77777777" w:rsidTr="00C257ED">
        <w:trPr>
          <w:trHeight w:val="454"/>
          <w:jc w:val="center"/>
        </w:trPr>
        <w:tc>
          <w:tcPr>
            <w:tcW w:w="2126" w:type="dxa"/>
            <w:gridSpan w:val="3"/>
            <w:vAlign w:val="center"/>
          </w:tcPr>
          <w:p w14:paraId="17CA4378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税务登记证号（如有）</w:t>
            </w:r>
          </w:p>
        </w:tc>
        <w:tc>
          <w:tcPr>
            <w:tcW w:w="3010" w:type="dxa"/>
            <w:gridSpan w:val="7"/>
            <w:vAlign w:val="center"/>
          </w:tcPr>
          <w:p w14:paraId="458AFF8D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14:paraId="007A9D77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80">
              <w:rPr>
                <w:rFonts w:asciiTheme="minorEastAsia" w:hAnsiTheme="minorEastAsia" w:hint="eastAsia"/>
                <w:sz w:val="18"/>
                <w:szCs w:val="18"/>
              </w:rPr>
              <w:t>注册资本</w:t>
            </w:r>
          </w:p>
        </w:tc>
        <w:tc>
          <w:tcPr>
            <w:tcW w:w="2560" w:type="dxa"/>
            <w:gridSpan w:val="2"/>
            <w:vAlign w:val="center"/>
          </w:tcPr>
          <w:p w14:paraId="7AF79E84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5B440F9E" w14:textId="77777777" w:rsidTr="00C257ED">
        <w:trPr>
          <w:trHeight w:val="454"/>
          <w:jc w:val="center"/>
        </w:trPr>
        <w:tc>
          <w:tcPr>
            <w:tcW w:w="2126" w:type="dxa"/>
            <w:gridSpan w:val="3"/>
            <w:vAlign w:val="center"/>
          </w:tcPr>
          <w:p w14:paraId="10DC5BE8" w14:textId="77777777" w:rsidR="008B6149" w:rsidRPr="00DA3B31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机构证件有效期</w:t>
            </w:r>
          </w:p>
        </w:tc>
        <w:tc>
          <w:tcPr>
            <w:tcW w:w="8078" w:type="dxa"/>
            <w:gridSpan w:val="13"/>
            <w:vAlign w:val="center"/>
          </w:tcPr>
          <w:p w14:paraId="70BE9AC3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155F6A7F" w14:textId="77777777" w:rsidTr="00C257ED">
        <w:trPr>
          <w:trHeight w:val="454"/>
          <w:jc w:val="center"/>
        </w:trPr>
        <w:tc>
          <w:tcPr>
            <w:tcW w:w="2126" w:type="dxa"/>
            <w:gridSpan w:val="3"/>
            <w:vAlign w:val="center"/>
          </w:tcPr>
          <w:p w14:paraId="5D180613" w14:textId="77777777" w:rsidR="008B6149" w:rsidRPr="00121880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1880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经营范围</w:t>
            </w:r>
          </w:p>
        </w:tc>
        <w:tc>
          <w:tcPr>
            <w:tcW w:w="8078" w:type="dxa"/>
            <w:gridSpan w:val="13"/>
            <w:vAlign w:val="center"/>
          </w:tcPr>
          <w:p w14:paraId="7DADF365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20F0F881" w14:textId="77777777" w:rsidTr="00C257ED">
        <w:trPr>
          <w:trHeight w:val="454"/>
          <w:jc w:val="center"/>
        </w:trPr>
        <w:tc>
          <w:tcPr>
            <w:tcW w:w="2126" w:type="dxa"/>
            <w:gridSpan w:val="3"/>
            <w:vAlign w:val="center"/>
          </w:tcPr>
          <w:p w14:paraId="088546E8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控股股东或实际控制人</w:t>
            </w:r>
          </w:p>
        </w:tc>
        <w:tc>
          <w:tcPr>
            <w:tcW w:w="3010" w:type="dxa"/>
            <w:gridSpan w:val="7"/>
            <w:vAlign w:val="center"/>
          </w:tcPr>
          <w:p w14:paraId="7BFDF1AB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14:paraId="582D2096" w14:textId="77777777" w:rsidR="008B6149" w:rsidRPr="00121880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件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类型</w:t>
            </w:r>
          </w:p>
        </w:tc>
        <w:tc>
          <w:tcPr>
            <w:tcW w:w="2560" w:type="dxa"/>
            <w:gridSpan w:val="2"/>
            <w:vAlign w:val="center"/>
          </w:tcPr>
          <w:p w14:paraId="5647F0E2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1DCD8471" w14:textId="77777777" w:rsidTr="00C257ED">
        <w:trPr>
          <w:trHeight w:val="454"/>
          <w:jc w:val="center"/>
        </w:trPr>
        <w:tc>
          <w:tcPr>
            <w:tcW w:w="2126" w:type="dxa"/>
            <w:gridSpan w:val="3"/>
            <w:vAlign w:val="center"/>
          </w:tcPr>
          <w:p w14:paraId="577A1DA4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010" w:type="dxa"/>
            <w:gridSpan w:val="7"/>
            <w:vAlign w:val="center"/>
          </w:tcPr>
          <w:p w14:paraId="02CFFFF0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vAlign w:val="center"/>
          </w:tcPr>
          <w:p w14:paraId="009A481F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2560" w:type="dxa"/>
            <w:gridSpan w:val="2"/>
            <w:vAlign w:val="center"/>
          </w:tcPr>
          <w:p w14:paraId="39CD8E01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7465E5FF" w14:textId="77777777" w:rsidTr="00C257ED">
        <w:trPr>
          <w:trHeight w:val="454"/>
          <w:jc w:val="center"/>
        </w:trPr>
        <w:tc>
          <w:tcPr>
            <w:tcW w:w="1134" w:type="dxa"/>
            <w:vAlign w:val="center"/>
          </w:tcPr>
          <w:p w14:paraId="705E9FBD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法定代表人</w:t>
            </w:r>
          </w:p>
        </w:tc>
        <w:tc>
          <w:tcPr>
            <w:tcW w:w="1700" w:type="dxa"/>
            <w:gridSpan w:val="3"/>
            <w:vAlign w:val="center"/>
          </w:tcPr>
          <w:p w14:paraId="79231ACE" w14:textId="77777777" w:rsidR="008B6149" w:rsidRPr="00681993" w:rsidRDefault="008B6149" w:rsidP="00C257ED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C8487F" w14:textId="77777777" w:rsidR="008B6149" w:rsidRPr="00681993" w:rsidRDefault="008B6149" w:rsidP="00C257ED">
            <w:pPr>
              <w:ind w:hanging="1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证件类型</w:t>
            </w:r>
          </w:p>
        </w:tc>
        <w:tc>
          <w:tcPr>
            <w:tcW w:w="1701" w:type="dxa"/>
            <w:gridSpan w:val="4"/>
            <w:vAlign w:val="center"/>
          </w:tcPr>
          <w:p w14:paraId="68920D1F" w14:textId="77777777" w:rsidR="008B6149" w:rsidRPr="00681993" w:rsidRDefault="008B6149" w:rsidP="00C257ED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0E480F" w14:textId="77777777" w:rsidR="008B6149" w:rsidRPr="00681993" w:rsidRDefault="008B6149" w:rsidP="00C257ED">
            <w:pPr>
              <w:ind w:hanging="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证件号码</w:t>
            </w:r>
          </w:p>
        </w:tc>
        <w:tc>
          <w:tcPr>
            <w:tcW w:w="3117" w:type="dxa"/>
            <w:gridSpan w:val="3"/>
            <w:vAlign w:val="center"/>
          </w:tcPr>
          <w:p w14:paraId="2CEF5392" w14:textId="77777777" w:rsidR="008B6149" w:rsidRPr="00681993" w:rsidRDefault="008B6149" w:rsidP="00C257ED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39448D8A" w14:textId="77777777" w:rsidTr="00C257ED">
        <w:trPr>
          <w:trHeight w:val="454"/>
          <w:jc w:val="center"/>
        </w:trPr>
        <w:tc>
          <w:tcPr>
            <w:tcW w:w="1134" w:type="dxa"/>
            <w:vAlign w:val="center"/>
          </w:tcPr>
          <w:p w14:paraId="04355F4D" w14:textId="77777777" w:rsidR="008B6149" w:rsidRPr="007757E4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700" w:type="dxa"/>
            <w:gridSpan w:val="3"/>
            <w:vAlign w:val="center"/>
          </w:tcPr>
          <w:p w14:paraId="0E95C399" w14:textId="77777777" w:rsidR="008B6149" w:rsidRPr="00681993" w:rsidRDefault="008B6149" w:rsidP="00C257ED">
            <w:pPr>
              <w:ind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27D8805" w14:textId="77777777" w:rsidR="008B6149" w:rsidRPr="007757E4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 w14:paraId="44D7ED93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8E384F">
              <w:rPr>
                <w:rFonts w:asciiTheme="minorEastAsia" w:hAnsiTheme="minorEastAsia" w:hint="eastAsia"/>
                <w:sz w:val="18"/>
                <w:szCs w:val="18"/>
              </w:rPr>
              <w:t>□男 □女</w:t>
            </w:r>
          </w:p>
        </w:tc>
        <w:tc>
          <w:tcPr>
            <w:tcW w:w="1276" w:type="dxa"/>
            <w:gridSpan w:val="2"/>
            <w:vAlign w:val="center"/>
          </w:tcPr>
          <w:p w14:paraId="2AC1FE5D" w14:textId="77777777" w:rsidR="008B6149" w:rsidRPr="007757E4" w:rsidRDefault="008B6149" w:rsidP="00C257ED">
            <w:pPr>
              <w:ind w:hanging="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E384F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3117" w:type="dxa"/>
            <w:gridSpan w:val="3"/>
            <w:vAlign w:val="center"/>
          </w:tcPr>
          <w:p w14:paraId="6F480714" w14:textId="77777777" w:rsidR="008B6149" w:rsidRPr="00681993" w:rsidRDefault="008B6149" w:rsidP="00C257ED">
            <w:pPr>
              <w:ind w:hanging="9"/>
              <w:rPr>
                <w:rFonts w:asciiTheme="minorEastAsia" w:hAnsiTheme="minorEastAsia"/>
                <w:sz w:val="18"/>
                <w:szCs w:val="18"/>
              </w:rPr>
            </w:pPr>
            <w:r w:rsidRPr="002511F4">
              <w:rPr>
                <w:rFonts w:asciiTheme="minorEastAsia" w:hAnsiTheme="minorEastAsia" w:hint="eastAsia"/>
                <w:sz w:val="18"/>
                <w:szCs w:val="18"/>
              </w:rPr>
              <w:t>□中国□其他</w:t>
            </w:r>
            <w:r w:rsidRPr="002511F4">
              <w:rPr>
                <w:rFonts w:asciiTheme="minorEastAsia" w:hAnsiTheme="minorEastAsia"/>
                <w:sz w:val="18"/>
                <w:szCs w:val="18"/>
              </w:rPr>
              <w:t>_________</w:t>
            </w:r>
          </w:p>
        </w:tc>
      </w:tr>
      <w:tr w:rsidR="008B6149" w:rsidRPr="00681993" w14:paraId="48D28842" w14:textId="77777777" w:rsidTr="00C257ED">
        <w:trPr>
          <w:trHeight w:val="454"/>
          <w:jc w:val="center"/>
        </w:trPr>
        <w:tc>
          <w:tcPr>
            <w:tcW w:w="1134" w:type="dxa"/>
            <w:vAlign w:val="center"/>
          </w:tcPr>
          <w:p w14:paraId="15F6C9F7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0CF4">
              <w:rPr>
                <w:rFonts w:asciiTheme="minorEastAsia" w:hAnsiTheme="minorEastAsia" w:hint="eastAsia"/>
                <w:sz w:val="18"/>
                <w:szCs w:val="18"/>
              </w:rPr>
              <w:t>证件有效期</w:t>
            </w:r>
          </w:p>
        </w:tc>
        <w:tc>
          <w:tcPr>
            <w:tcW w:w="9070" w:type="dxa"/>
            <w:gridSpan w:val="15"/>
            <w:vAlign w:val="center"/>
          </w:tcPr>
          <w:p w14:paraId="37AED29C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3AB0D44C" w14:textId="77777777" w:rsidTr="00C257ED">
        <w:trPr>
          <w:trHeight w:val="454"/>
          <w:jc w:val="center"/>
        </w:trPr>
        <w:tc>
          <w:tcPr>
            <w:tcW w:w="1134" w:type="dxa"/>
            <w:vAlign w:val="center"/>
          </w:tcPr>
          <w:p w14:paraId="4FC220CB" w14:textId="77777777" w:rsidR="008B6149" w:rsidRPr="00681993" w:rsidRDefault="008B6149" w:rsidP="00C257ED">
            <w:pPr>
              <w:ind w:hanging="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注册地址</w:t>
            </w:r>
          </w:p>
        </w:tc>
        <w:tc>
          <w:tcPr>
            <w:tcW w:w="9070" w:type="dxa"/>
            <w:gridSpan w:val="15"/>
            <w:vAlign w:val="center"/>
          </w:tcPr>
          <w:p w14:paraId="6570FD43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1A28F0C4" w14:textId="77777777" w:rsidTr="00C257ED">
        <w:trPr>
          <w:trHeight w:val="454"/>
          <w:jc w:val="center"/>
        </w:trPr>
        <w:tc>
          <w:tcPr>
            <w:tcW w:w="1134" w:type="dxa"/>
            <w:vAlign w:val="center"/>
          </w:tcPr>
          <w:p w14:paraId="2CCD4319" w14:textId="77777777" w:rsidR="008B6149" w:rsidRPr="007757E4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联系地址</w:t>
            </w:r>
          </w:p>
        </w:tc>
        <w:tc>
          <w:tcPr>
            <w:tcW w:w="9070" w:type="dxa"/>
            <w:gridSpan w:val="15"/>
            <w:vAlign w:val="center"/>
          </w:tcPr>
          <w:p w14:paraId="5993E79A" w14:textId="77777777" w:rsidR="008B6149" w:rsidRPr="007757E4" w:rsidRDefault="008B6149" w:rsidP="00C257ED">
            <w:pPr>
              <w:ind w:hanging="9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B6149" w:rsidRPr="00681993" w14:paraId="7B65C068" w14:textId="77777777" w:rsidTr="00C257ED">
        <w:trPr>
          <w:trHeight w:val="20"/>
          <w:jc w:val="center"/>
        </w:trPr>
        <w:tc>
          <w:tcPr>
            <w:tcW w:w="1134" w:type="dxa"/>
            <w:vAlign w:val="center"/>
          </w:tcPr>
          <w:p w14:paraId="2FA93F4F" w14:textId="77777777" w:rsidR="008B6149" w:rsidRPr="00681993" w:rsidRDefault="008B6149" w:rsidP="00C257ED">
            <w:pPr>
              <w:ind w:hanging="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办公地址</w:t>
            </w:r>
          </w:p>
        </w:tc>
        <w:tc>
          <w:tcPr>
            <w:tcW w:w="9070" w:type="dxa"/>
            <w:gridSpan w:val="15"/>
            <w:vAlign w:val="center"/>
          </w:tcPr>
          <w:p w14:paraId="0AEE84B5" w14:textId="77777777" w:rsidR="008B6149" w:rsidRPr="00681993" w:rsidRDefault="008B6149" w:rsidP="00C257E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849AB">
              <w:rPr>
                <w:rFonts w:asciiTheme="minorEastAsia" w:hAnsiTheme="minorEastAsia" w:hint="eastAsia"/>
                <w:sz w:val="18"/>
                <w:szCs w:val="18"/>
              </w:rPr>
              <w:t>是否同为注册地址：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□是         </w:t>
            </w:r>
            <w:r w:rsidRPr="00503FD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否（请详细填写办公地址</w:t>
            </w:r>
            <w:r w:rsidRPr="00DA3B3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_______________________________</w:t>
            </w:r>
          </w:p>
        </w:tc>
      </w:tr>
      <w:tr w:rsidR="008B6149" w:rsidRPr="00681993" w14:paraId="1053952D" w14:textId="77777777" w:rsidTr="00C257ED">
        <w:trPr>
          <w:trHeight w:val="20"/>
          <w:jc w:val="center"/>
        </w:trPr>
        <w:tc>
          <w:tcPr>
            <w:tcW w:w="1134" w:type="dxa"/>
            <w:vAlign w:val="center"/>
          </w:tcPr>
          <w:p w14:paraId="09935FE1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所属行业</w:t>
            </w:r>
          </w:p>
        </w:tc>
        <w:tc>
          <w:tcPr>
            <w:tcW w:w="9070" w:type="dxa"/>
            <w:gridSpan w:val="15"/>
            <w:vAlign w:val="center"/>
          </w:tcPr>
          <w:p w14:paraId="75D1E538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F3FCA">
              <w:rPr>
                <w:rFonts w:asciiTheme="minorEastAsia" w:hAnsiTheme="minorEastAsia" w:hint="eastAsia"/>
                <w:bCs/>
                <w:sz w:val="18"/>
                <w:szCs w:val="18"/>
              </w:rPr>
              <w:t>□银行、证券、保险、典当等金融业     □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其他________________</w:t>
            </w:r>
          </w:p>
        </w:tc>
      </w:tr>
      <w:tr w:rsidR="008B6149" w:rsidRPr="00681993" w14:paraId="1F37C85E" w14:textId="77777777" w:rsidTr="00C257ED">
        <w:trPr>
          <w:trHeight w:val="20"/>
          <w:jc w:val="center"/>
        </w:trPr>
        <w:tc>
          <w:tcPr>
            <w:tcW w:w="1134" w:type="dxa"/>
            <w:vAlign w:val="center"/>
          </w:tcPr>
          <w:p w14:paraId="718E8E53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产品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类别</w:t>
            </w:r>
          </w:p>
        </w:tc>
        <w:tc>
          <w:tcPr>
            <w:tcW w:w="9070" w:type="dxa"/>
            <w:gridSpan w:val="15"/>
            <w:vAlign w:val="center"/>
          </w:tcPr>
          <w:p w14:paraId="04F70216" w14:textId="77777777" w:rsidR="008B6149" w:rsidRPr="00681993" w:rsidRDefault="008B6149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□类别一、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；</w:t>
            </w:r>
          </w:p>
          <w:p w14:paraId="1317CA41" w14:textId="77777777" w:rsidR="008B6149" w:rsidRPr="00681993" w:rsidRDefault="008B6149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□类别二、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上述机构面向投资者发行的理财产品，包括但不限于证券公司资产管理产品、基金管理公司及其子公司产品、期货公司资产管理产品、银行理财产品、保险产品、信托产品、经行业协会备案的私募基金；</w:t>
            </w:r>
          </w:p>
          <w:p w14:paraId="12B6E54D" w14:textId="77777777" w:rsidR="008B6149" w:rsidRPr="00681993" w:rsidRDefault="008B6149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□类别三、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社会保障基金、企业年金等养老基金，慈善基金等社会公益基金，合格境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外</w:t>
            </w: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机构投资者（</w:t>
            </w:r>
            <w:r w:rsidRPr="007757E4">
              <w:rPr>
                <w:rFonts w:asciiTheme="minorEastAsia" w:hAnsiTheme="minorEastAsia"/>
                <w:bCs/>
                <w:sz w:val="18"/>
                <w:szCs w:val="18"/>
              </w:rPr>
              <w:t>QFII）、人民币合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格</w:t>
            </w:r>
            <w:r w:rsidRPr="007757E4">
              <w:rPr>
                <w:rFonts w:asciiTheme="minorEastAsia" w:hAnsiTheme="minorEastAsia"/>
                <w:bCs/>
                <w:sz w:val="18"/>
                <w:szCs w:val="18"/>
              </w:rPr>
              <w:t>境外机构投资者（RQFII）；</w:t>
            </w:r>
          </w:p>
          <w:p w14:paraId="0D876B9B" w14:textId="77777777" w:rsidR="008B6149" w:rsidRPr="007757E4" w:rsidRDefault="008B6149" w:rsidP="00C257ED">
            <w:pPr>
              <w:spacing w:line="240" w:lineRule="atLeas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（上述类别中任一类</w:t>
            </w:r>
            <w:proofErr w:type="gramStart"/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别的机构</w:t>
            </w:r>
            <w:proofErr w:type="gramEnd"/>
            <w:r w:rsidRPr="007757E4">
              <w:rPr>
                <w:rFonts w:asciiTheme="minorEastAsia" w:hAnsiTheme="minorEastAsia" w:hint="eastAsia"/>
                <w:bCs/>
                <w:sz w:val="18"/>
                <w:szCs w:val="18"/>
              </w:rPr>
              <w:t>投资者，统称为“金融机构投资者”。）</w:t>
            </w:r>
          </w:p>
        </w:tc>
      </w:tr>
      <w:tr w:rsidR="008B6149" w:rsidRPr="00681993" w14:paraId="414E0EC3" w14:textId="77777777" w:rsidTr="00C257ED">
        <w:trPr>
          <w:trHeight w:val="20"/>
          <w:jc w:val="center"/>
        </w:trPr>
        <w:tc>
          <w:tcPr>
            <w:tcW w:w="1842" w:type="dxa"/>
            <w:gridSpan w:val="2"/>
            <w:vAlign w:val="center"/>
          </w:tcPr>
          <w:p w14:paraId="3A0E7453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诚信记录：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是否有来源于以下机构的不良诚信记录？</w:t>
            </w:r>
          </w:p>
        </w:tc>
        <w:tc>
          <w:tcPr>
            <w:tcW w:w="8362" w:type="dxa"/>
            <w:gridSpan w:val="14"/>
            <w:vAlign w:val="center"/>
          </w:tcPr>
          <w:p w14:paraId="57915424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□中国人民银行征信中心□最高人民法院失信被执行人名单□工商行政管理机构</w:t>
            </w:r>
          </w:p>
          <w:p w14:paraId="7D55C78F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□税务管理机构□监管机构、自律组织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□过度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维权等不当行为信息</w:t>
            </w:r>
          </w:p>
          <w:p w14:paraId="5ED5BB06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□投资者在期货经营机构从事投资活动时产生的违约失信行为记录□其他组织</w:t>
            </w:r>
          </w:p>
          <w:p w14:paraId="4874BB9B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□无不良诚信记录</w:t>
            </w:r>
          </w:p>
        </w:tc>
      </w:tr>
      <w:tr w:rsidR="008B6149" w:rsidRPr="00B510FF" w14:paraId="6EAF8AC5" w14:textId="77777777" w:rsidTr="00C257ED">
        <w:trPr>
          <w:trHeight w:val="20"/>
          <w:jc w:val="center"/>
        </w:trPr>
        <w:tc>
          <w:tcPr>
            <w:tcW w:w="1842" w:type="dxa"/>
            <w:gridSpan w:val="2"/>
            <w:shd w:val="clear" w:color="auto" w:fill="auto"/>
            <w:vAlign w:val="center"/>
          </w:tcPr>
          <w:p w14:paraId="6A99266E" w14:textId="77777777" w:rsidR="008B6149" w:rsidRPr="00B510FF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贵单位是否为您账户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交易的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实际控制人？</w:t>
            </w:r>
          </w:p>
        </w:tc>
        <w:tc>
          <w:tcPr>
            <w:tcW w:w="8362" w:type="dxa"/>
            <w:gridSpan w:val="14"/>
            <w:shd w:val="clear" w:color="auto" w:fill="auto"/>
            <w:vAlign w:val="center"/>
          </w:tcPr>
          <w:p w14:paraId="106430C4" w14:textId="77777777" w:rsidR="008B6149" w:rsidRPr="00B510FF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□是 □否（如否，请注明实际控制人信息名称：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 xml:space="preserve">证件类型：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证件号码：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 xml:space="preserve">证件有效期：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与实际控制人的关系：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B6149" w:rsidRPr="00681993" w14:paraId="5F544EA3" w14:textId="77777777" w:rsidTr="00C257ED">
        <w:trPr>
          <w:trHeight w:val="20"/>
          <w:jc w:val="center"/>
        </w:trPr>
        <w:tc>
          <w:tcPr>
            <w:tcW w:w="1842" w:type="dxa"/>
            <w:gridSpan w:val="2"/>
            <w:shd w:val="clear" w:color="auto" w:fill="auto"/>
            <w:vAlign w:val="center"/>
          </w:tcPr>
          <w:p w14:paraId="5F6B90EA" w14:textId="77777777" w:rsidR="008B6149" w:rsidRPr="00B510FF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是否存在</w:t>
            </w:r>
            <w:proofErr w:type="gramStart"/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贵机构</w:t>
            </w:r>
            <w:proofErr w:type="gramEnd"/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外的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交易的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实际受益人？</w:t>
            </w:r>
          </w:p>
        </w:tc>
        <w:tc>
          <w:tcPr>
            <w:tcW w:w="8362" w:type="dxa"/>
            <w:gridSpan w:val="14"/>
            <w:shd w:val="clear" w:color="auto" w:fill="auto"/>
            <w:vAlign w:val="center"/>
          </w:tcPr>
          <w:p w14:paraId="3CA349D5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（如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，请注明实际受益人信息名称：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证件类型：               证件号码：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 xml:space="preserve">证件有效期：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与实际受益人的关系：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</w:t>
            </w:r>
            <w:r w:rsidRPr="00B510F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B6149" w:rsidRPr="00681993" w14:paraId="1B8CEAA9" w14:textId="77777777" w:rsidTr="00C257ED">
        <w:trPr>
          <w:trHeight w:val="397"/>
          <w:jc w:val="center"/>
        </w:trPr>
        <w:tc>
          <w:tcPr>
            <w:tcW w:w="6052" w:type="dxa"/>
            <w:gridSpan w:val="12"/>
            <w:vAlign w:val="center"/>
          </w:tcPr>
          <w:p w14:paraId="4059B063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是否为我公司股东、实际控制人或者其他关联人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4152" w:type="dxa"/>
            <w:gridSpan w:val="4"/>
            <w:vAlign w:val="center"/>
          </w:tcPr>
          <w:p w14:paraId="4BD09264" w14:textId="77777777" w:rsidR="008B6149" w:rsidRPr="00121880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否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</w:tr>
      <w:tr w:rsidR="008B6149" w:rsidRPr="00681993" w14:paraId="043C10D5" w14:textId="77777777" w:rsidTr="00C257ED">
        <w:trPr>
          <w:trHeight w:val="397"/>
          <w:jc w:val="center"/>
        </w:trPr>
        <w:tc>
          <w:tcPr>
            <w:tcW w:w="6052" w:type="dxa"/>
            <w:gridSpan w:val="12"/>
            <w:vAlign w:val="center"/>
          </w:tcPr>
          <w:p w14:paraId="08131131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是否正在接受行政或司法机关的调查或者涉及未决诉讼或仲裁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4152" w:type="dxa"/>
            <w:gridSpan w:val="4"/>
            <w:vAlign w:val="center"/>
          </w:tcPr>
          <w:p w14:paraId="5E873654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□否□是</w:t>
            </w:r>
          </w:p>
        </w:tc>
      </w:tr>
      <w:tr w:rsidR="008B6149" w:rsidRPr="00681993" w14:paraId="1588B32B" w14:textId="77777777" w:rsidTr="00C257ED">
        <w:trPr>
          <w:trHeight w:val="397"/>
          <w:jc w:val="center"/>
        </w:trPr>
        <w:tc>
          <w:tcPr>
            <w:tcW w:w="3260" w:type="dxa"/>
            <w:gridSpan w:val="5"/>
            <w:vAlign w:val="center"/>
          </w:tcPr>
          <w:p w14:paraId="0F5E6677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是否曾涉及证券、期货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、基金或资产管理相关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的诉讼或纠纷</w:t>
            </w:r>
          </w:p>
        </w:tc>
        <w:tc>
          <w:tcPr>
            <w:tcW w:w="1417" w:type="dxa"/>
            <w:gridSpan w:val="3"/>
            <w:vAlign w:val="center"/>
          </w:tcPr>
          <w:p w14:paraId="338DA7B7" w14:textId="77777777" w:rsidR="008B6149" w:rsidRPr="0041554F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□否□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</w:p>
        </w:tc>
        <w:tc>
          <w:tcPr>
            <w:tcW w:w="3212" w:type="dxa"/>
            <w:gridSpan w:val="7"/>
            <w:vAlign w:val="center"/>
          </w:tcPr>
          <w:p w14:paraId="5C67F211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管理人是否为国家机关或事业单位？</w:t>
            </w:r>
          </w:p>
        </w:tc>
        <w:tc>
          <w:tcPr>
            <w:tcW w:w="2315" w:type="dxa"/>
            <w:vAlign w:val="center"/>
          </w:tcPr>
          <w:p w14:paraId="1ABE672C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□否□是</w:t>
            </w:r>
          </w:p>
        </w:tc>
      </w:tr>
      <w:tr w:rsidR="008B6149" w:rsidRPr="00681993" w14:paraId="2C75BACD" w14:textId="77777777" w:rsidTr="00C257ED">
        <w:trPr>
          <w:trHeight w:val="20"/>
          <w:jc w:val="center"/>
        </w:trPr>
        <w:tc>
          <w:tcPr>
            <w:tcW w:w="4961" w:type="dxa"/>
            <w:gridSpan w:val="9"/>
            <w:vAlign w:val="center"/>
          </w:tcPr>
          <w:p w14:paraId="384E243B" w14:textId="77777777" w:rsidR="008B6149" w:rsidRPr="00B510FF" w:rsidRDefault="008B6149" w:rsidP="00C257ED">
            <w:pPr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4F3083">
              <w:rPr>
                <w:rFonts w:asciiTheme="minorEastAsia" w:hAnsiTheme="minorEastAsia" w:hint="eastAsia"/>
                <w:sz w:val="18"/>
                <w:szCs w:val="18"/>
              </w:rPr>
              <w:t>是否存在产品对他人或他人对产品的期货、证券、股票期权账户具有管理、使用、收益或者处分等权限，从而对他人或产品交易决策拥有决定权的行为或事实？</w:t>
            </w:r>
          </w:p>
        </w:tc>
        <w:tc>
          <w:tcPr>
            <w:tcW w:w="5243" w:type="dxa"/>
            <w:gridSpan w:val="7"/>
            <w:vAlign w:val="center"/>
          </w:tcPr>
          <w:p w14:paraId="28D0BA56" w14:textId="77777777" w:rsidR="008B6149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□否</w:t>
            </w:r>
          </w:p>
          <w:p w14:paraId="6A8932FB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是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（需要根据交易所要求进行实际控制关系申报）</w:t>
            </w:r>
          </w:p>
        </w:tc>
      </w:tr>
      <w:tr w:rsidR="008B6149" w:rsidRPr="0035052A" w14:paraId="08C3D679" w14:textId="77777777" w:rsidTr="00C257ED">
        <w:trPr>
          <w:trHeight w:val="397"/>
          <w:jc w:val="center"/>
        </w:trPr>
        <w:tc>
          <w:tcPr>
            <w:tcW w:w="4961" w:type="dxa"/>
            <w:gridSpan w:val="9"/>
            <w:vAlign w:val="center"/>
          </w:tcPr>
          <w:p w14:paraId="3B8C085D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产品是否会使用配资资金进行金融投资？</w:t>
            </w:r>
          </w:p>
        </w:tc>
        <w:tc>
          <w:tcPr>
            <w:tcW w:w="5243" w:type="dxa"/>
            <w:gridSpan w:val="7"/>
            <w:vAlign w:val="center"/>
          </w:tcPr>
          <w:p w14:paraId="0629B2FA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□否□是</w:t>
            </w:r>
          </w:p>
        </w:tc>
      </w:tr>
      <w:tr w:rsidR="008B6149" w:rsidRPr="0035052A" w14:paraId="22579A73" w14:textId="77777777" w:rsidTr="00C257ED">
        <w:trPr>
          <w:trHeight w:val="20"/>
          <w:jc w:val="center"/>
        </w:trPr>
        <w:tc>
          <w:tcPr>
            <w:tcW w:w="4961" w:type="dxa"/>
            <w:gridSpan w:val="9"/>
            <w:vAlign w:val="center"/>
          </w:tcPr>
          <w:p w14:paraId="5C079588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产品投入金融投资的资金来源是什么</w:t>
            </w:r>
            <w:r w:rsidRPr="0035052A">
              <w:rPr>
                <w:rFonts w:asciiTheme="minorEastAsia" w:hAnsiTheme="minorEastAsia" w:hint="eastAsia"/>
                <w:bCs/>
                <w:sz w:val="18"/>
                <w:szCs w:val="18"/>
              </w:rPr>
              <w:t>？</w:t>
            </w:r>
          </w:p>
        </w:tc>
        <w:tc>
          <w:tcPr>
            <w:tcW w:w="5243" w:type="dxa"/>
            <w:gridSpan w:val="7"/>
            <w:vAlign w:val="center"/>
          </w:tcPr>
          <w:p w14:paraId="2A005760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□经营收入   □投资收益   □信贷资金、财政资金</w:t>
            </w:r>
          </w:p>
          <w:p w14:paraId="6A24D6F6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□募集资金    □其他</w:t>
            </w:r>
          </w:p>
        </w:tc>
      </w:tr>
      <w:tr w:rsidR="008B6149" w:rsidRPr="0035052A" w14:paraId="7145706E" w14:textId="77777777" w:rsidTr="00C257ED">
        <w:trPr>
          <w:trHeight w:val="20"/>
          <w:jc w:val="center"/>
        </w:trPr>
        <w:tc>
          <w:tcPr>
            <w:tcW w:w="4961" w:type="dxa"/>
            <w:gridSpan w:val="9"/>
            <w:vAlign w:val="center"/>
          </w:tcPr>
          <w:p w14:paraId="15CCE3A7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产品从事金融投资的主要动机是？</w:t>
            </w:r>
          </w:p>
        </w:tc>
        <w:tc>
          <w:tcPr>
            <w:tcW w:w="5243" w:type="dxa"/>
            <w:gridSpan w:val="7"/>
            <w:vAlign w:val="center"/>
          </w:tcPr>
          <w:p w14:paraId="70464825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□保值，抵御通货膨胀</w:t>
            </w:r>
            <w:r w:rsidRPr="0035052A">
              <w:rPr>
                <w:rFonts w:asciiTheme="minorEastAsia" w:hAnsiTheme="minorEastAsia"/>
                <w:sz w:val="18"/>
                <w:szCs w:val="18"/>
              </w:rPr>
              <w:t xml:space="preserve"> □为了实现财富稳健增长    </w:t>
            </w:r>
          </w:p>
          <w:p w14:paraId="534AA269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□为了实现财富迅速增长 □尝试各种投资工具□其他</w:t>
            </w:r>
          </w:p>
        </w:tc>
      </w:tr>
      <w:tr w:rsidR="008B6149" w:rsidRPr="00681993" w14:paraId="7C832CBC" w14:textId="77777777" w:rsidTr="00C257ED">
        <w:trPr>
          <w:trHeight w:val="397"/>
          <w:jc w:val="center"/>
        </w:trPr>
        <w:tc>
          <w:tcPr>
            <w:tcW w:w="4961" w:type="dxa"/>
            <w:gridSpan w:val="9"/>
            <w:vAlign w:val="center"/>
          </w:tcPr>
          <w:p w14:paraId="0FF72772" w14:textId="77777777" w:rsidR="008B6149" w:rsidRPr="0035052A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产品从事投资交易的主要目的和性质是？</w:t>
            </w:r>
          </w:p>
        </w:tc>
        <w:tc>
          <w:tcPr>
            <w:tcW w:w="5243" w:type="dxa"/>
            <w:gridSpan w:val="7"/>
            <w:vAlign w:val="center"/>
          </w:tcPr>
          <w:p w14:paraId="17B10114" w14:textId="77777777" w:rsidR="008B6149" w:rsidRPr="00681993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52A">
              <w:rPr>
                <w:rFonts w:asciiTheme="minorEastAsia" w:hAnsiTheme="minorEastAsia" w:hint="eastAsia"/>
                <w:sz w:val="18"/>
                <w:szCs w:val="18"/>
              </w:rPr>
              <w:t>□套期保值 □套利交易 □投机获利 □其他</w:t>
            </w:r>
          </w:p>
        </w:tc>
      </w:tr>
      <w:tr w:rsidR="008B6149" w:rsidRPr="00681993" w14:paraId="1CD59882" w14:textId="77777777" w:rsidTr="00C257ED">
        <w:trPr>
          <w:trHeight w:val="397"/>
          <w:jc w:val="center"/>
        </w:trPr>
        <w:tc>
          <w:tcPr>
            <w:tcW w:w="3784" w:type="dxa"/>
            <w:gridSpan w:val="6"/>
            <w:vAlign w:val="center"/>
          </w:tcPr>
          <w:p w14:paraId="4F582BA5" w14:textId="77777777" w:rsidR="008B6149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所属行业是否与期货交易品种有关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？</w:t>
            </w:r>
          </w:p>
        </w:tc>
        <w:tc>
          <w:tcPr>
            <w:tcW w:w="1177" w:type="dxa"/>
            <w:gridSpan w:val="3"/>
            <w:vAlign w:val="center"/>
          </w:tcPr>
          <w:p w14:paraId="048F42D2" w14:textId="77777777" w:rsidR="008B6149" w:rsidRDefault="008B6149" w:rsidP="00C257E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无</w:t>
            </w:r>
          </w:p>
        </w:tc>
        <w:tc>
          <w:tcPr>
            <w:tcW w:w="5243" w:type="dxa"/>
            <w:gridSpan w:val="7"/>
            <w:vAlign w:val="center"/>
          </w:tcPr>
          <w:p w14:paraId="070318A8" w14:textId="77777777" w:rsidR="008B6149" w:rsidRDefault="008B6149" w:rsidP="00C257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产品投资品种：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期货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期权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proofErr w:type="gramStart"/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资管产品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41554F"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</w:p>
        </w:tc>
      </w:tr>
      <w:tr w:rsidR="008B6149" w:rsidRPr="00681993" w14:paraId="72018CD6" w14:textId="77777777" w:rsidTr="00C257ED">
        <w:trPr>
          <w:trHeight w:val="20"/>
          <w:jc w:val="center"/>
        </w:trPr>
        <w:tc>
          <w:tcPr>
            <w:tcW w:w="1134" w:type="dxa"/>
            <w:vAlign w:val="center"/>
          </w:tcPr>
          <w:p w14:paraId="494884E6" w14:textId="77777777" w:rsidR="008B6149" w:rsidRPr="00681993" w:rsidRDefault="008B6149" w:rsidP="00C257E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管理人</w:t>
            </w:r>
            <w:r w:rsidRPr="007757E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基本信息调查问卷（</w:t>
            </w: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以上问题仅做调查，不记得分，用于了解金融机构投资者的财务状况、投资经验、投资目标、风险偏好及可承受的损失等基本信息。</w:t>
            </w:r>
            <w:r w:rsidRPr="007757E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070" w:type="dxa"/>
            <w:gridSpan w:val="15"/>
            <w:vAlign w:val="center"/>
          </w:tcPr>
          <w:p w14:paraId="7E1F44F1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1.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的净资产规模为：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10A4C624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A. 500万元以下   B. 500万元-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000万元     C.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000万元-1亿元    D. 超过1亿元  </w:t>
            </w:r>
          </w:p>
          <w:p w14:paraId="1C521ED5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2.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年营业收入为：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15759D5C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A. 500万元以下   B. 500万元-2000万元     C. 2000万元-1亿元    D. 超过1亿元 </w:t>
            </w:r>
          </w:p>
          <w:p w14:paraId="5C228CF1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3.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证券期货资产为： 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3485CE12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A. 300万元以内   B. 300万元-1000</w:t>
            </w:r>
            <w:proofErr w:type="gramStart"/>
            <w:r w:rsidRPr="007757E4">
              <w:rPr>
                <w:rFonts w:asciiTheme="minorEastAsia" w:hAnsiTheme="minorEastAsia"/>
                <w:sz w:val="18"/>
                <w:szCs w:val="18"/>
              </w:rPr>
              <w:t>万元  C.</w:t>
            </w:r>
            <w:proofErr w:type="gramEnd"/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 1000万元-3000万元   D.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超过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>3000万元</w:t>
            </w:r>
          </w:p>
          <w:p w14:paraId="0C3F5E30" w14:textId="77777777" w:rsidR="008B6149" w:rsidRPr="00DB4B0D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4</w:t>
            </w:r>
            <w:proofErr w:type="gramStart"/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的债务情况是？（包括银行贷款、信用卡欠款、民间借贷、融资融券融入的资金等）（              ）</w:t>
            </w:r>
          </w:p>
          <w:p w14:paraId="760CFC26" w14:textId="77777777" w:rsidR="008B6149" w:rsidRPr="00DB4B0D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A.没有       </w:t>
            </w:r>
            <w:proofErr w:type="gramStart"/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　　　　　　　　　　</w:t>
            </w:r>
            <w:proofErr w:type="gramEnd"/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B. </w:t>
            </w:r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债务占总资产的</w:t>
            </w: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>10%以内</w:t>
            </w:r>
          </w:p>
          <w:p w14:paraId="6B323E28" w14:textId="77777777" w:rsidR="008B6149" w:rsidRPr="00DB4B0D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 xml:space="preserve">C.债务占总资产的10%-50%            D. </w:t>
            </w:r>
            <w:r w:rsidRPr="00DB4B0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债务占总资产的</w:t>
            </w: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>50%-100%</w:t>
            </w:r>
          </w:p>
          <w:p w14:paraId="01876438" w14:textId="77777777" w:rsidR="008B6149" w:rsidRPr="00C503B3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B4B0D">
              <w:rPr>
                <w:rFonts w:asciiTheme="minorEastAsia" w:hAnsiTheme="minorEastAsia"/>
                <w:b/>
                <w:bCs/>
                <w:sz w:val="18"/>
                <w:szCs w:val="18"/>
              </w:rPr>
              <w:t>E．债务占总资产超过100%</w:t>
            </w:r>
          </w:p>
          <w:p w14:paraId="421C6A2C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5.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所配置的负责金融产品投资工作的人员符合以下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哪种</w:t>
            </w: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情况</w:t>
            </w:r>
            <w:r w:rsidRPr="00DA3B31">
              <w:rPr>
                <w:rFonts w:asciiTheme="minorEastAsia" w:hAnsiTheme="minorEastAsia"/>
                <w:b/>
                <w:bCs/>
                <w:sz w:val="18"/>
                <w:szCs w:val="18"/>
              </w:rPr>
              <w:t>（本题可多选）</w:t>
            </w: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5721EBCE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A.现在或此前曾从事金融、经济或财会等与金融产品投资相关的工作超过两年  </w:t>
            </w:r>
          </w:p>
          <w:p w14:paraId="4B6030A0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B.已取得金融、经济或财会等与金融产品投资相关专业学士以上学位  </w:t>
            </w:r>
          </w:p>
          <w:p w14:paraId="44364E74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C.取得证券从业资格、期货从业资格、注册会计师证书（CPA）或注册金融分析师证书（CFA）中的一项及以上 </w:t>
            </w:r>
          </w:p>
          <w:p w14:paraId="726C9A4B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D.本单位所配置的人员不符合以上任何一项描述 </w:t>
            </w:r>
          </w:p>
          <w:p w14:paraId="4B682D80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6.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的投资经验可以被概括为：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76A663E2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A．有限：除银行活期账户和定期存款外，基本没有其他投资经验  </w:t>
            </w:r>
          </w:p>
          <w:p w14:paraId="6852D3E1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B．一般：除银行活期账户和定期存款外，购买过基金、保险等理财产品，但还需要进一步的指导  </w:t>
            </w:r>
          </w:p>
          <w:p w14:paraId="4C974577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C．丰富：本单位具有相当投资经验，参与过股票、基金等产品的交易，并倾向于自行做出投资决策  </w:t>
            </w:r>
          </w:p>
          <w:p w14:paraId="6250C131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D．非常丰富：本单位对于投资非常有经验，参与过权证、期货或创业板等高风险产品的交易  </w:t>
            </w:r>
          </w:p>
          <w:p w14:paraId="4F106245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7.以下金融产品，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投资经验在两年以上的有（本题可多选）：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4296D95E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银行存款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            B.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债券、货币市场基金、债券型基金或其它固定收益类产品</w:t>
            </w:r>
          </w:p>
          <w:p w14:paraId="301DBEFF" w14:textId="77777777" w:rsidR="008B6149" w:rsidRDefault="008B6149" w:rsidP="00C257ED">
            <w:pPr>
              <w:spacing w:line="18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>C .股票、混合型基金、</w:t>
            </w:r>
            <w:proofErr w:type="gramStart"/>
            <w:r w:rsidRPr="007757E4">
              <w:rPr>
                <w:rFonts w:asciiTheme="minorEastAsia" w:hAnsiTheme="minorEastAsia"/>
                <w:sz w:val="18"/>
                <w:szCs w:val="18"/>
              </w:rPr>
              <w:t>偏股型</w:t>
            </w:r>
            <w:proofErr w:type="gramEnd"/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基金、股票型基金等权益类投资品种 </w:t>
            </w:r>
          </w:p>
          <w:p w14:paraId="0034F9EF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D. 期货、融资融券      E. 复杂金融产品或其他产品  </w:t>
            </w:r>
          </w:p>
          <w:p w14:paraId="0B64E945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8.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用于证券期货投资的资金预计投资期限为：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3955AC53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A． 1年内（含）        B． 5年内（含）     C．5年以上或无特别要求  </w:t>
            </w:r>
          </w:p>
          <w:p w14:paraId="26C0AD1C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9.</w:t>
            </w:r>
            <w:proofErr w:type="gramStart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bCs/>
                <w:sz w:val="18"/>
                <w:szCs w:val="18"/>
              </w:rPr>
              <w:t>的期望收益等投资目标和愿意承担的风险是：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48BDC1DF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5A12">
              <w:rPr>
                <w:rFonts w:ascii="仿宋" w:eastAsia="仿宋" w:hAnsi="仿宋" w:hint="eastAsia"/>
                <w:sz w:val="18"/>
                <w:szCs w:val="18"/>
              </w:rPr>
              <w:t>A．不在乎收益率，尽可能保证本金安全</w:t>
            </w:r>
          </w:p>
          <w:p w14:paraId="32C3526B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B.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产生一定的收益，可以承担一定的投资风险</w:t>
            </w:r>
          </w:p>
          <w:p w14:paraId="0A3D9483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C．产生较多的收益，可以承担较大的投资风险  </w:t>
            </w:r>
          </w:p>
          <w:p w14:paraId="77771D8F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D．实现资产大幅增长，愿意承担很大的投资风险 </w:t>
            </w:r>
          </w:p>
          <w:p w14:paraId="2FB5EB17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/>
                <w:b/>
                <w:sz w:val="18"/>
                <w:szCs w:val="18"/>
              </w:rPr>
              <w:t>10.</w:t>
            </w:r>
            <w:proofErr w:type="gramStart"/>
            <w:r w:rsidRPr="007757E4">
              <w:rPr>
                <w:rFonts w:asciiTheme="minorEastAsia" w:hAnsiTheme="minorEastAsia"/>
                <w:b/>
                <w:sz w:val="18"/>
                <w:szCs w:val="18"/>
              </w:rPr>
              <w:t>贵机构</w:t>
            </w:r>
            <w:proofErr w:type="gramEnd"/>
            <w:r w:rsidRPr="007757E4">
              <w:rPr>
                <w:rFonts w:asciiTheme="minorEastAsia" w:hAnsiTheme="minorEastAsia"/>
                <w:b/>
                <w:sz w:val="18"/>
                <w:szCs w:val="18"/>
              </w:rPr>
              <w:t>可承受的最大投资损失为？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（      ）</w:t>
            </w:r>
          </w:p>
          <w:p w14:paraId="710899CF" w14:textId="77777777" w:rsidR="008B6149" w:rsidRDefault="008B6149" w:rsidP="00C257ED">
            <w:pPr>
              <w:spacing w:line="18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35A12">
              <w:rPr>
                <w:rFonts w:ascii="仿宋" w:eastAsia="仿宋" w:hAnsi="仿宋"/>
                <w:sz w:val="18"/>
                <w:szCs w:val="18"/>
              </w:rPr>
              <w:t>A. 5%以内        B. 5%-20%       C. 20%-50%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 xml:space="preserve">         D. 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超过</w:t>
            </w:r>
            <w:r w:rsidRPr="007757E4">
              <w:rPr>
                <w:rFonts w:asciiTheme="minorEastAsia" w:hAnsiTheme="minorEastAsia"/>
                <w:sz w:val="18"/>
                <w:szCs w:val="18"/>
              </w:rPr>
              <w:t>50%</w:t>
            </w:r>
          </w:p>
        </w:tc>
      </w:tr>
      <w:tr w:rsidR="008B6149" w:rsidRPr="00681993" w14:paraId="7FF88AE0" w14:textId="77777777" w:rsidTr="00C257ED">
        <w:trPr>
          <w:trHeight w:val="20"/>
          <w:jc w:val="center"/>
        </w:trPr>
        <w:tc>
          <w:tcPr>
            <w:tcW w:w="10204" w:type="dxa"/>
            <w:gridSpan w:val="16"/>
            <w:vAlign w:val="center"/>
          </w:tcPr>
          <w:p w14:paraId="4084EAA6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声明：</w:t>
            </w:r>
          </w:p>
          <w:p w14:paraId="462AB45A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1、本机构承诺以上填写内容和授权事项均属实，如上述内容和授权发生变更时将及时以书面方式通知贵公司，如因未能及时完成变更由此产生的一切后果将由本机构承担。</w:t>
            </w:r>
          </w:p>
          <w:p w14:paraId="6F55B690" w14:textId="77777777" w:rsidR="008B6149" w:rsidRPr="00681993" w:rsidRDefault="008B6149" w:rsidP="00C257ED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b/>
                <w:sz w:val="18"/>
                <w:szCs w:val="18"/>
              </w:rPr>
              <w:t>2、本机构有能力承担因参与期货交易而产生的风险，并保证参与期货交易资金来源的合法性和所提供资料的真实性。承诺遵守期货交易所的各项业务规则，自愿承担期货交易结果。</w:t>
            </w:r>
          </w:p>
          <w:p w14:paraId="4649924C" w14:textId="77777777" w:rsidR="008B6149" w:rsidRPr="00681993" w:rsidRDefault="008B6149" w:rsidP="00C257ED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法定代表人（负责人）/或开户代理人（签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章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）：                         </w:t>
            </w:r>
          </w:p>
          <w:p w14:paraId="0F7E3B50" w14:textId="77777777" w:rsidR="008B6149" w:rsidRPr="00681993" w:rsidRDefault="008B6149" w:rsidP="00C257ED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机构</w:t>
            </w: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 xml:space="preserve">盖章：                                                  </w:t>
            </w:r>
          </w:p>
          <w:p w14:paraId="78B62D66" w14:textId="77777777" w:rsidR="008B6149" w:rsidRDefault="008B6149" w:rsidP="00C257ED">
            <w:pPr>
              <w:spacing w:line="360" w:lineRule="auto"/>
              <w:ind w:right="360" w:firstLineChars="2550" w:firstLine="459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757E4">
              <w:rPr>
                <w:rFonts w:asciiTheme="minorEastAsia" w:hAnsiTheme="minorEastAsia" w:hint="eastAsia"/>
                <w:sz w:val="18"/>
                <w:szCs w:val="18"/>
              </w:rPr>
              <w:t>日期：________年_____月_____日</w:t>
            </w:r>
          </w:p>
        </w:tc>
      </w:tr>
    </w:tbl>
    <w:p w14:paraId="0CC2C7D0" w14:textId="77777777" w:rsidR="00210F1E" w:rsidRPr="008B6149" w:rsidRDefault="00210F1E"/>
    <w:sectPr w:rsidR="00210F1E" w:rsidRPr="008B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B625D" w14:textId="77777777" w:rsidR="004E5C8C" w:rsidRDefault="004E5C8C" w:rsidP="008B6149">
      <w:r>
        <w:separator/>
      </w:r>
    </w:p>
  </w:endnote>
  <w:endnote w:type="continuationSeparator" w:id="0">
    <w:p w14:paraId="07983D0E" w14:textId="77777777" w:rsidR="004E5C8C" w:rsidRDefault="004E5C8C" w:rsidP="008B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6FAF" w14:textId="77777777" w:rsidR="004E5C8C" w:rsidRDefault="004E5C8C" w:rsidP="008B6149">
      <w:r>
        <w:separator/>
      </w:r>
    </w:p>
  </w:footnote>
  <w:footnote w:type="continuationSeparator" w:id="0">
    <w:p w14:paraId="4FA19DE9" w14:textId="77777777" w:rsidR="004E5C8C" w:rsidRDefault="004E5C8C" w:rsidP="008B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DF"/>
    <w:rsid w:val="00210F1E"/>
    <w:rsid w:val="004E5C8C"/>
    <w:rsid w:val="007746DF"/>
    <w:rsid w:val="008B6149"/>
    <w:rsid w:val="00C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F2F40"/>
  <w15:chartTrackingRefBased/>
  <w15:docId w15:val="{56B18BC1-AD7F-4DE5-B6E6-4C1BD51F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4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B61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14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B614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rsid w:val="008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2020-02-04T08:49:00Z</dcterms:created>
  <dcterms:modified xsi:type="dcterms:W3CDTF">2020-02-04T08:50:00Z</dcterms:modified>
</cp:coreProperties>
</file>