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F85B" w14:textId="77777777" w:rsidR="007A6495" w:rsidRDefault="007A6495" w:rsidP="007A6495">
      <w:pPr>
        <w:jc w:val="center"/>
        <w:outlineLvl w:val="1"/>
        <w:rPr>
          <w:sz w:val="28"/>
          <w:szCs w:val="28"/>
        </w:rPr>
      </w:pPr>
      <w:r>
        <w:rPr>
          <w:rFonts w:hint="eastAsia"/>
          <w:b/>
          <w:bCs/>
          <w:sz w:val="28"/>
          <w:szCs w:val="28"/>
        </w:rPr>
        <w:t>专业投资者转化为普通投资者确认书</w:t>
      </w:r>
    </w:p>
    <w:p w14:paraId="4634A036" w14:textId="77777777" w:rsidR="007A6495" w:rsidRDefault="007A6495" w:rsidP="007A6495">
      <w:pPr>
        <w:widowControl/>
        <w:spacing w:line="360" w:lineRule="auto"/>
        <w:jc w:val="left"/>
        <w:rPr>
          <w:rFonts w:ascii="仿宋" w:eastAsia="仿宋" w:hAnsi="仿宋"/>
        </w:rPr>
      </w:pPr>
    </w:p>
    <w:p w14:paraId="6BF319B2" w14:textId="77777777" w:rsidR="007A6495" w:rsidRDefault="007A6495" w:rsidP="007A6495">
      <w:pPr>
        <w:widowControl/>
        <w:spacing w:line="360" w:lineRule="auto"/>
        <w:jc w:val="left"/>
        <w:rPr>
          <w:rFonts w:ascii="仿宋" w:eastAsia="仿宋" w:hAnsi="仿宋"/>
          <w:sz w:val="18"/>
          <w:szCs w:val="18"/>
        </w:rPr>
      </w:pPr>
      <w:r>
        <w:rPr>
          <w:rFonts w:ascii="仿宋" w:eastAsia="仿宋" w:hAnsi="仿宋" w:hint="eastAsia"/>
          <w:szCs w:val="21"/>
        </w:rPr>
        <w:t>投资者姓名/名称：</w:t>
      </w:r>
      <w:r>
        <w:rPr>
          <w:rFonts w:ascii="仿宋" w:eastAsia="仿宋" w:hAnsi="仿宋" w:hint="eastAsia"/>
          <w:sz w:val="18"/>
          <w:szCs w:val="18"/>
          <w:u w:val="single"/>
        </w:rPr>
        <w:t xml:space="preserve">　　　　　　　　　　　　　　　　　　　　　　　　　　　　　　　　　　　　　　　　　　  </w:t>
      </w:r>
      <w:r>
        <w:rPr>
          <w:rFonts w:ascii="仿宋" w:eastAsia="仿宋" w:hAnsi="仿宋"/>
          <w:sz w:val="18"/>
          <w:szCs w:val="18"/>
        </w:rPr>
        <w:t xml:space="preserve">  </w:t>
      </w:r>
      <w:r>
        <w:rPr>
          <w:rFonts w:ascii="仿宋" w:eastAsia="仿宋" w:hAnsi="仿宋" w:hint="eastAsia"/>
          <w:sz w:val="18"/>
          <w:szCs w:val="18"/>
        </w:rPr>
        <w:t xml:space="preserve">        </w:t>
      </w:r>
    </w:p>
    <w:p w14:paraId="682DB8F3" w14:textId="77777777" w:rsidR="007A6495" w:rsidRDefault="007A6495" w:rsidP="007A6495">
      <w:pPr>
        <w:spacing w:line="360" w:lineRule="auto"/>
        <w:rPr>
          <w:rFonts w:ascii="黑体" w:eastAsia="黑体" w:hAnsi="黑体"/>
          <w:b/>
          <w:sz w:val="36"/>
          <w:szCs w:val="36"/>
        </w:rPr>
      </w:pPr>
      <w:r>
        <w:rPr>
          <w:rFonts w:ascii="仿宋" w:eastAsia="仿宋" w:hAnsi="仿宋" w:hint="eastAsia"/>
          <w:szCs w:val="21"/>
        </w:rPr>
        <w:t>资金账号/客户号（或 身份证明文件类型+身份证明文件号码）：</w:t>
      </w:r>
      <w:r>
        <w:rPr>
          <w:rFonts w:ascii="仿宋" w:eastAsia="仿宋" w:hAnsi="仿宋" w:hint="eastAsia"/>
          <w:sz w:val="18"/>
          <w:szCs w:val="18"/>
          <w:u w:val="single"/>
        </w:rPr>
        <w:t xml:space="preserve">　　　　　　　　　　　　　　　　　　　　　　</w:t>
      </w:r>
      <w:r>
        <w:rPr>
          <w:rFonts w:ascii="仿宋" w:eastAsia="仿宋" w:hAnsi="仿宋" w:hint="eastAsia"/>
        </w:rPr>
        <w:t xml:space="preserve">　　　　　　　　　</w:t>
      </w:r>
    </w:p>
    <w:tbl>
      <w:tblPr>
        <w:tblW w:w="1034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06"/>
        <w:gridCol w:w="9743"/>
      </w:tblGrid>
      <w:tr w:rsidR="007A6495" w14:paraId="1D3E14A4" w14:textId="77777777" w:rsidTr="00565D23">
        <w:trPr>
          <w:trHeight w:val="5510"/>
          <w:jc w:val="center"/>
        </w:trPr>
        <w:tc>
          <w:tcPr>
            <w:tcW w:w="606" w:type="dxa"/>
            <w:vMerge w:val="restart"/>
            <w:vAlign w:val="center"/>
          </w:tcPr>
          <w:p w14:paraId="3D1D22B6" w14:textId="77777777" w:rsidR="007A6495" w:rsidRDefault="007A6495" w:rsidP="00565D23">
            <w:pPr>
              <w:snapToGrid w:val="0"/>
              <w:spacing w:line="360" w:lineRule="auto"/>
              <w:jc w:val="center"/>
              <w:rPr>
                <w:rFonts w:ascii="仿宋" w:eastAsia="仿宋" w:hAnsi="仿宋" w:cs="仿宋"/>
                <w:szCs w:val="21"/>
              </w:rPr>
            </w:pPr>
            <w:r>
              <w:rPr>
                <w:rFonts w:ascii="仿宋" w:eastAsia="仿宋" w:hAnsi="仿宋" w:cs="仿宋" w:hint="eastAsia"/>
                <w:szCs w:val="21"/>
              </w:rPr>
              <w:t>投资者告知栏</w:t>
            </w:r>
          </w:p>
        </w:tc>
        <w:tc>
          <w:tcPr>
            <w:tcW w:w="9743" w:type="dxa"/>
          </w:tcPr>
          <w:p w14:paraId="21C97131" w14:textId="77777777" w:rsidR="007A6495" w:rsidRDefault="007A6495" w:rsidP="00565D23">
            <w:pPr>
              <w:snapToGrid w:val="0"/>
              <w:spacing w:line="480" w:lineRule="auto"/>
              <w:rPr>
                <w:rFonts w:ascii="仿宋" w:eastAsia="仿宋" w:hAnsi="仿宋"/>
                <w:sz w:val="24"/>
              </w:rPr>
            </w:pPr>
          </w:p>
          <w:p w14:paraId="48082CCF" w14:textId="77777777" w:rsidR="007A6495" w:rsidRDefault="007A6495" w:rsidP="00565D23">
            <w:pPr>
              <w:snapToGrid w:val="0"/>
              <w:spacing w:line="480" w:lineRule="auto"/>
              <w:ind w:firstLineChars="200" w:firstLine="420"/>
              <w:rPr>
                <w:rFonts w:ascii="仿宋" w:eastAsia="仿宋" w:hAnsi="仿宋"/>
              </w:rPr>
            </w:pPr>
            <w:r>
              <w:rPr>
                <w:rFonts w:ascii="仿宋" w:eastAsia="仿宋" w:hAnsi="仿宋" w:hint="eastAsia"/>
              </w:rPr>
              <w:t>本人（机构）自愿选择由专业投资者转化为普通投资者，本人（机构）已充分理解经营机构对普通投资者履行的适当性职责区别于专业投资者，普通投资者在信息告知、风险警示、适当性匹配等方面享有特别保护。本人（机构）将审慎评判自身风险承受能力、结合自身投资行为，根据本人（机构）的投资目标，做出审慎的投资判断，本人（机构）将独立</w:t>
            </w:r>
            <w:proofErr w:type="gramStart"/>
            <w:r>
              <w:rPr>
                <w:rFonts w:ascii="仿宋" w:eastAsia="仿宋" w:hAnsi="仿宋" w:hint="eastAsia"/>
              </w:rPr>
              <w:t>作出</w:t>
            </w:r>
            <w:proofErr w:type="gramEnd"/>
            <w:r>
              <w:rPr>
                <w:rFonts w:ascii="仿宋" w:eastAsia="仿宋" w:hAnsi="仿宋" w:hint="eastAsia"/>
              </w:rPr>
              <w:t>投资决策并自主承担投资风险。本人（机构）承诺所提供材料真实、准确、完整。若本人（机构）的信息发生重大变化，本人（机构）将及时书面通知经营机构。</w:t>
            </w:r>
          </w:p>
          <w:p w14:paraId="7CABCA07" w14:textId="77777777" w:rsidR="007A6495" w:rsidRDefault="007A6495" w:rsidP="00565D23">
            <w:pPr>
              <w:spacing w:line="360" w:lineRule="auto"/>
              <w:ind w:firstLineChars="2300" w:firstLine="4849"/>
              <w:textAlignment w:val="baseline"/>
              <w:rPr>
                <w:rFonts w:ascii="仿宋" w:eastAsia="仿宋" w:hAnsi="仿宋"/>
                <w:b/>
                <w:szCs w:val="21"/>
              </w:rPr>
            </w:pPr>
            <w:r>
              <w:rPr>
                <w:rFonts w:ascii="仿宋" w:eastAsia="仿宋" w:hAnsi="仿宋" w:hint="eastAsia"/>
                <w:b/>
                <w:szCs w:val="21"/>
              </w:rPr>
              <w:t>个人投资者签名：</w:t>
            </w:r>
          </w:p>
          <w:p w14:paraId="65725DA9" w14:textId="77777777" w:rsidR="007A6495" w:rsidRDefault="007A6495" w:rsidP="00565D23">
            <w:pPr>
              <w:spacing w:line="360" w:lineRule="auto"/>
              <w:ind w:firstLineChars="2300" w:firstLine="4849"/>
              <w:rPr>
                <w:rFonts w:ascii="仿宋" w:eastAsia="仿宋" w:hAnsi="仿宋"/>
                <w:b/>
                <w:szCs w:val="21"/>
              </w:rPr>
            </w:pPr>
            <w:r>
              <w:rPr>
                <w:rFonts w:ascii="仿宋" w:eastAsia="仿宋" w:hAnsi="仿宋" w:hint="eastAsia"/>
                <w:b/>
                <w:szCs w:val="21"/>
              </w:rPr>
              <w:t>机构投资者盖章：</w:t>
            </w:r>
          </w:p>
          <w:p w14:paraId="6F80049E" w14:textId="77777777" w:rsidR="007A6495" w:rsidRDefault="007A6495" w:rsidP="00565D23">
            <w:pPr>
              <w:snapToGrid w:val="0"/>
              <w:spacing w:line="480" w:lineRule="auto"/>
              <w:ind w:firstLineChars="2800" w:firstLine="5903"/>
              <w:rPr>
                <w:rFonts w:ascii="仿宋" w:eastAsia="仿宋" w:hAnsi="仿宋"/>
                <w:sz w:val="24"/>
              </w:rPr>
            </w:pPr>
            <w:r>
              <w:rPr>
                <w:rFonts w:ascii="仿宋" w:eastAsia="仿宋" w:hAnsi="仿宋" w:hint="eastAsia"/>
                <w:b/>
              </w:rPr>
              <w:t xml:space="preserve">日期：　　年  月  日  </w:t>
            </w:r>
          </w:p>
        </w:tc>
      </w:tr>
      <w:tr w:rsidR="007A6495" w14:paraId="5951BB1E" w14:textId="77777777" w:rsidTr="00565D23">
        <w:trPr>
          <w:trHeight w:val="4764"/>
          <w:jc w:val="center"/>
        </w:trPr>
        <w:tc>
          <w:tcPr>
            <w:tcW w:w="606" w:type="dxa"/>
            <w:vAlign w:val="center"/>
          </w:tcPr>
          <w:p w14:paraId="71AA9923" w14:textId="77777777" w:rsidR="007A6495" w:rsidRDefault="007A6495" w:rsidP="00565D23">
            <w:pPr>
              <w:snapToGrid w:val="0"/>
              <w:spacing w:line="360" w:lineRule="auto"/>
              <w:jc w:val="center"/>
              <w:rPr>
                <w:rFonts w:ascii="仿宋" w:eastAsia="仿宋" w:hAnsi="仿宋" w:cs="仿宋"/>
                <w:szCs w:val="21"/>
              </w:rPr>
            </w:pPr>
            <w:r>
              <w:rPr>
                <w:rFonts w:ascii="仿宋" w:eastAsia="仿宋" w:hAnsi="仿宋" w:cs="仿宋" w:hint="eastAsia"/>
                <w:szCs w:val="21"/>
              </w:rPr>
              <w:t>经营机构受理栏</w:t>
            </w:r>
          </w:p>
        </w:tc>
        <w:tc>
          <w:tcPr>
            <w:tcW w:w="9743" w:type="dxa"/>
          </w:tcPr>
          <w:p w14:paraId="38C1D172" w14:textId="77777777" w:rsidR="007A6495" w:rsidRDefault="007A6495" w:rsidP="00565D23">
            <w:pPr>
              <w:snapToGrid w:val="0"/>
              <w:spacing w:line="360" w:lineRule="auto"/>
              <w:rPr>
                <w:rFonts w:hAnsi="宋体"/>
              </w:rPr>
            </w:pPr>
          </w:p>
          <w:p w14:paraId="7E8CD475" w14:textId="77777777" w:rsidR="007A6495" w:rsidRDefault="007A6495" w:rsidP="00565D23">
            <w:pPr>
              <w:snapToGrid w:val="0"/>
              <w:spacing w:line="360" w:lineRule="auto"/>
              <w:rPr>
                <w:rFonts w:ascii="仿宋" w:eastAsia="仿宋" w:hAnsi="仿宋"/>
                <w:b/>
              </w:rPr>
            </w:pPr>
            <w:r>
              <w:rPr>
                <w:rFonts w:ascii="仿宋" w:eastAsia="仿宋" w:hAnsi="仿宋" w:hint="eastAsia"/>
                <w:b/>
              </w:rPr>
              <w:t>受理意见：</w:t>
            </w:r>
          </w:p>
          <w:p w14:paraId="7BBF88BB" w14:textId="77777777" w:rsidR="007A6495" w:rsidRDefault="007A6495" w:rsidP="00565D23">
            <w:pPr>
              <w:spacing w:line="480" w:lineRule="auto"/>
              <w:ind w:firstLineChars="213" w:firstLine="447"/>
              <w:rPr>
                <w:rFonts w:ascii="仿宋" w:eastAsia="仿宋" w:hAnsi="仿宋"/>
              </w:rPr>
            </w:pPr>
            <w:r>
              <w:rPr>
                <w:rFonts w:ascii="仿宋" w:eastAsia="仿宋" w:hAnsi="仿宋" w:hint="eastAsia"/>
              </w:rPr>
              <w:t>□该投资者为一般机构投资者，可以转化</w:t>
            </w:r>
          </w:p>
          <w:p w14:paraId="7DED746D" w14:textId="77777777" w:rsidR="007A6495" w:rsidRDefault="007A6495" w:rsidP="00565D23">
            <w:pPr>
              <w:spacing w:line="480" w:lineRule="auto"/>
              <w:ind w:firstLineChars="213" w:firstLine="447"/>
              <w:rPr>
                <w:rFonts w:ascii="仿宋" w:eastAsia="仿宋" w:hAnsi="仿宋"/>
              </w:rPr>
            </w:pPr>
            <w:r>
              <w:rPr>
                <w:rFonts w:ascii="仿宋" w:eastAsia="仿宋" w:hAnsi="仿宋" w:hint="eastAsia"/>
              </w:rPr>
              <w:t>□该投资者为自然人投资者，可以转化</w:t>
            </w:r>
          </w:p>
          <w:p w14:paraId="19987B9A" w14:textId="77777777" w:rsidR="007A6495" w:rsidRDefault="007A6495" w:rsidP="00565D23">
            <w:pPr>
              <w:spacing w:line="480" w:lineRule="auto"/>
              <w:ind w:firstLineChars="213" w:firstLine="447"/>
              <w:rPr>
                <w:rFonts w:ascii="仿宋" w:eastAsia="仿宋" w:hAnsi="仿宋"/>
              </w:rPr>
            </w:pPr>
            <w:r>
              <w:rPr>
                <w:rFonts w:ascii="仿宋" w:eastAsia="仿宋" w:hAnsi="仿宋" w:hint="eastAsia"/>
              </w:rPr>
              <w:t>□该投资者为非一般机构/非自然人投资者，不可以转化</w:t>
            </w:r>
          </w:p>
          <w:p w14:paraId="09CA7C1F" w14:textId="77777777" w:rsidR="007A6495" w:rsidRDefault="007A6495" w:rsidP="00565D23">
            <w:pPr>
              <w:spacing w:line="360" w:lineRule="auto"/>
              <w:rPr>
                <w:rFonts w:hAnsi="宋体"/>
              </w:rPr>
            </w:pPr>
          </w:p>
          <w:p w14:paraId="38085514" w14:textId="77777777" w:rsidR="007A6495" w:rsidRDefault="007A6495" w:rsidP="00565D23">
            <w:pPr>
              <w:spacing w:line="600" w:lineRule="auto"/>
              <w:ind w:firstLineChars="441" w:firstLine="930"/>
              <w:rPr>
                <w:rFonts w:ascii="宋体" w:hAnsi="宋体"/>
                <w:b/>
                <w:szCs w:val="21"/>
              </w:rPr>
            </w:pPr>
            <w:r>
              <w:rPr>
                <w:rFonts w:ascii="宋体" w:hAnsi="宋体" w:hint="eastAsia"/>
                <w:b/>
                <w:szCs w:val="21"/>
              </w:rPr>
              <w:t>受理人签字：                          受理日期：</w:t>
            </w:r>
          </w:p>
          <w:p w14:paraId="32B4B35D" w14:textId="77777777" w:rsidR="007A6495" w:rsidRDefault="007A6495" w:rsidP="00565D23">
            <w:pPr>
              <w:spacing w:line="360" w:lineRule="auto"/>
              <w:ind w:firstLineChars="441" w:firstLine="930"/>
              <w:rPr>
                <w:rFonts w:hAnsi="宋体"/>
              </w:rPr>
            </w:pPr>
            <w:r>
              <w:rPr>
                <w:rFonts w:ascii="宋体" w:hAnsi="宋体" w:hint="eastAsia"/>
                <w:b/>
                <w:szCs w:val="21"/>
              </w:rPr>
              <w:t>复核人签字：                          复核日期：</w:t>
            </w:r>
          </w:p>
        </w:tc>
      </w:tr>
    </w:tbl>
    <w:p w14:paraId="2F8460EA" w14:textId="77777777" w:rsidR="007A6495" w:rsidRDefault="007A6495" w:rsidP="007A6495"/>
    <w:p w14:paraId="25B15854" w14:textId="77777777" w:rsidR="00160B69" w:rsidRPr="007A6495" w:rsidRDefault="00160B69" w:rsidP="007A6495"/>
    <w:sectPr w:rsidR="00160B69" w:rsidRPr="007A64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BF57" w14:textId="77777777" w:rsidR="00463DB1" w:rsidRDefault="00463DB1" w:rsidP="00CC6077">
      <w:r>
        <w:separator/>
      </w:r>
    </w:p>
  </w:endnote>
  <w:endnote w:type="continuationSeparator" w:id="0">
    <w:p w14:paraId="787F975B" w14:textId="77777777" w:rsidR="00463DB1" w:rsidRDefault="00463DB1" w:rsidP="00CC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CB11" w14:textId="77777777" w:rsidR="00463DB1" w:rsidRDefault="00463DB1" w:rsidP="00CC6077">
      <w:r>
        <w:separator/>
      </w:r>
    </w:p>
  </w:footnote>
  <w:footnote w:type="continuationSeparator" w:id="0">
    <w:p w14:paraId="77BDE392" w14:textId="77777777" w:rsidR="00463DB1" w:rsidRDefault="00463DB1" w:rsidP="00CC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65AF"/>
    <w:rsid w:val="00160B69"/>
    <w:rsid w:val="00463DB1"/>
    <w:rsid w:val="007A6495"/>
    <w:rsid w:val="009665AF"/>
    <w:rsid w:val="009E6DF1"/>
    <w:rsid w:val="00CC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33D79DB-A93C-47F1-A59D-929E7946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0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6077"/>
    <w:rPr>
      <w:sz w:val="18"/>
      <w:szCs w:val="18"/>
    </w:rPr>
  </w:style>
  <w:style w:type="paragraph" w:styleId="a5">
    <w:name w:val="footer"/>
    <w:basedOn w:val="a"/>
    <w:link w:val="a6"/>
    <w:uiPriority w:val="99"/>
    <w:unhideWhenUsed/>
    <w:rsid w:val="00CC6077"/>
    <w:pPr>
      <w:tabs>
        <w:tab w:val="center" w:pos="4153"/>
        <w:tab w:val="right" w:pos="8306"/>
      </w:tabs>
      <w:snapToGrid w:val="0"/>
      <w:jc w:val="left"/>
    </w:pPr>
    <w:rPr>
      <w:sz w:val="18"/>
      <w:szCs w:val="18"/>
    </w:rPr>
  </w:style>
  <w:style w:type="character" w:customStyle="1" w:styleId="a6">
    <w:name w:val="页脚 字符"/>
    <w:basedOn w:val="a0"/>
    <w:link w:val="a5"/>
    <w:uiPriority w:val="99"/>
    <w:rsid w:val="00CC60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深圳运营2</dc:creator>
  <cp:keywords/>
  <dc:description/>
  <cp:lastModifiedBy>深圳运营2</cp:lastModifiedBy>
  <cp:revision>3</cp:revision>
  <dcterms:created xsi:type="dcterms:W3CDTF">2020-08-11T06:35:00Z</dcterms:created>
  <dcterms:modified xsi:type="dcterms:W3CDTF">2023-04-17T11:17:00Z</dcterms:modified>
</cp:coreProperties>
</file>